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52"/>
          <w:szCs w:val="52"/>
        </w:rPr>
      </w:pPr>
      <w:r>
        <w:rPr>
          <w:rFonts w:hint="eastAsia" w:ascii="宋体" w:hAnsi="宋体" w:eastAsia="宋体" w:cs="宋体"/>
          <w:b/>
          <w:bCs/>
          <w:sz w:val="52"/>
          <w:szCs w:val="52"/>
          <w:u w:val="single"/>
          <w:lang w:eastAsia="zh-CN"/>
        </w:rPr>
        <w:t>合肥庐阳</w:t>
      </w:r>
      <w:r>
        <w:rPr>
          <w:rFonts w:hint="eastAsia" w:ascii="宋体" w:hAnsi="宋体" w:eastAsia="宋体" w:cs="宋体"/>
          <w:b/>
          <w:bCs/>
          <w:sz w:val="52"/>
          <w:szCs w:val="52"/>
          <w:u w:val="single"/>
          <w:lang w:val="en-US" w:eastAsia="zh-CN"/>
        </w:rPr>
        <w:t>合信公司档案规范化服务采购</w:t>
      </w:r>
      <w:r>
        <w:rPr>
          <w:rFonts w:hint="eastAsia" w:ascii="宋体" w:hAnsi="宋体" w:eastAsia="宋体" w:cs="宋体"/>
          <w:b/>
          <w:bCs/>
          <w:sz w:val="52"/>
          <w:szCs w:val="52"/>
        </w:rPr>
        <w:t>项目询价通知书</w:t>
      </w:r>
    </w:p>
    <w:p>
      <w:pPr>
        <w:jc w:val="center"/>
        <w:rPr>
          <w:rFonts w:ascii="宋体" w:hAnsi="宋体" w:eastAsia="宋体" w:cs="宋体"/>
          <w:b/>
          <w:bCs/>
          <w:sz w:val="36"/>
          <w:szCs w:val="36"/>
        </w:rPr>
      </w:pPr>
    </w:p>
    <w:p>
      <w:pPr>
        <w:jc w:val="center"/>
        <w:rPr>
          <w:rFonts w:ascii="宋体" w:hAnsi="宋体" w:eastAsia="宋体"/>
          <w:sz w:val="24"/>
        </w:rPr>
      </w:pPr>
      <w:r>
        <w:rPr>
          <w:rFonts w:hint="eastAsia" w:ascii="宋体" w:hAnsi="宋体" w:eastAsia="宋体" w:cs="宋体"/>
          <w:b/>
          <w:bCs/>
          <w:sz w:val="36"/>
          <w:szCs w:val="36"/>
        </w:rPr>
        <w:t>第一章 询价公告</w:t>
      </w:r>
    </w:p>
    <w:p>
      <w:pPr>
        <w:rPr>
          <w:rFonts w:ascii="宋体" w:hAnsi="宋体" w:eastAsia="宋体" w:cs="宋体"/>
          <w:b/>
          <w:bCs/>
          <w:sz w:val="28"/>
          <w:szCs w:val="28"/>
        </w:rPr>
      </w:pPr>
      <w:r>
        <w:rPr>
          <w:rFonts w:hint="eastAsia" w:ascii="宋体" w:hAnsi="宋体" w:eastAsia="宋体" w:cs="宋体"/>
          <w:b/>
          <w:bCs/>
          <w:sz w:val="28"/>
          <w:szCs w:val="28"/>
        </w:rPr>
        <w:t>1. 采购项目概况与采购范围</w:t>
      </w:r>
    </w:p>
    <w:p>
      <w:pPr>
        <w:autoSpaceDE w:val="0"/>
        <w:autoSpaceDN w:val="0"/>
        <w:adjustRightInd w:val="0"/>
        <w:snapToGrid w:val="0"/>
        <w:spacing w:line="360" w:lineRule="auto"/>
        <w:jc w:val="left"/>
        <w:rPr>
          <w:rFonts w:ascii="宋体" w:hAnsi="宋体" w:eastAsia="宋体"/>
          <w:sz w:val="24"/>
        </w:rPr>
      </w:pPr>
      <w:r>
        <w:rPr>
          <w:rFonts w:hint="eastAsia" w:ascii="宋体" w:hAnsi="宋体"/>
          <w:sz w:val="24"/>
        </w:rPr>
        <w:t xml:space="preserve">1.1 </w:t>
      </w:r>
      <w:r>
        <w:rPr>
          <w:rFonts w:hint="eastAsia" w:ascii="宋体" w:hAnsi="宋体" w:eastAsia="宋体"/>
          <w:sz w:val="24"/>
        </w:rPr>
        <w:t>项目名称：</w:t>
      </w:r>
      <w:r>
        <w:rPr>
          <w:rFonts w:hint="eastAsia" w:ascii="宋体" w:hAnsi="宋体"/>
          <w:sz w:val="24"/>
        </w:rPr>
        <w:t xml:space="preserve"> </w:t>
      </w:r>
      <w:r>
        <w:rPr>
          <w:rFonts w:hint="eastAsia" w:ascii="宋体" w:hAnsi="宋体"/>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u w:val="single"/>
          <w:lang w:eastAsia="zh-CN"/>
        </w:rPr>
        <w:t>合肥庐阳合信公司档案规范化服务采购</w:t>
      </w:r>
      <w:r>
        <w:rPr>
          <w:rFonts w:hint="eastAsia" w:asciiTheme="minorEastAsia" w:hAnsiTheme="minorEastAsia"/>
          <w:sz w:val="24"/>
          <w:u w:val="single"/>
        </w:rPr>
        <w:t xml:space="preserve">  </w:t>
      </w:r>
      <w:r>
        <w:rPr>
          <w:rFonts w:hint="eastAsia" w:ascii="宋体" w:hAnsi="宋体" w:eastAsia="宋体"/>
          <w:sz w:val="24"/>
        </w:rPr>
        <w:t>；</w:t>
      </w:r>
    </w:p>
    <w:p>
      <w:pPr>
        <w:autoSpaceDE w:val="0"/>
        <w:autoSpaceDN w:val="0"/>
        <w:adjustRightInd w:val="0"/>
        <w:snapToGrid w:val="0"/>
        <w:spacing w:line="360" w:lineRule="auto"/>
        <w:jc w:val="left"/>
        <w:rPr>
          <w:rFonts w:ascii="宋体" w:hAnsi="宋体" w:eastAsia="宋体"/>
          <w:sz w:val="24"/>
        </w:rPr>
      </w:pPr>
      <w:r>
        <w:rPr>
          <w:rFonts w:hint="eastAsia" w:ascii="宋体" w:hAnsi="宋体"/>
          <w:sz w:val="24"/>
        </w:rPr>
        <w:t>1.2 采购人</w:t>
      </w:r>
      <w:r>
        <w:rPr>
          <w:rFonts w:hint="eastAsia" w:ascii="宋体" w:hAnsi="宋体" w:eastAsia="宋体"/>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合肥庐阳合信公共资源交易项目管理有限公司</w:t>
      </w:r>
      <w:r>
        <w:rPr>
          <w:rFonts w:hint="eastAsia" w:asciiTheme="minorEastAsia" w:hAnsiTheme="minorEastAsia"/>
          <w:sz w:val="24"/>
          <w:u w:val="single"/>
        </w:rPr>
        <w:t xml:space="preserve">  </w:t>
      </w:r>
      <w:r>
        <w:rPr>
          <w:rFonts w:hint="eastAsia" w:ascii="宋体" w:hAnsi="宋体" w:eastAsia="宋体"/>
          <w:sz w:val="24"/>
        </w:rPr>
        <w:t>；</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1.3 项目业主：</w:t>
      </w:r>
      <w:r>
        <w:rPr>
          <w:rFonts w:hint="eastAsia" w:ascii="宋体" w:hAnsi="宋体" w:cs="Times New Roman"/>
          <w:sz w:val="24"/>
          <w:szCs w:val="22"/>
          <w:u w:val="single"/>
        </w:rPr>
        <w:t xml:space="preserve">  </w:t>
      </w:r>
      <w:r>
        <w:rPr>
          <w:rFonts w:hint="eastAsia" w:asciiTheme="minorEastAsia" w:hAnsiTheme="minorEastAsia"/>
          <w:sz w:val="24"/>
          <w:u w:val="single"/>
          <w:lang w:val="en-US" w:eastAsia="zh-CN"/>
        </w:rPr>
        <w:t>合肥庐阳合信公共资源交易项目管理有限公司</w:t>
      </w:r>
      <w:r>
        <w:rPr>
          <w:rFonts w:hint="eastAsia" w:ascii="宋体" w:hAnsi="宋体" w:cs="Times New Roman"/>
          <w:sz w:val="24"/>
          <w:szCs w:val="22"/>
          <w:u w:val="single"/>
        </w:rPr>
        <w:t xml:space="preserve">  </w:t>
      </w:r>
      <w:r>
        <w:rPr>
          <w:rFonts w:hint="eastAsia" w:ascii="宋体" w:hAnsi="宋体" w:cs="Times New Roman"/>
          <w:sz w:val="24"/>
          <w:szCs w:val="22"/>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1.4 交货地点/服务地点：</w:t>
      </w:r>
      <w:r>
        <w:rPr>
          <w:rFonts w:hint="eastAsia" w:ascii="宋体" w:hAnsi="宋体"/>
          <w:sz w:val="24"/>
          <w:u w:val="single"/>
        </w:rPr>
        <w:t xml:space="preserve">合肥市庐阳区濉溪路335号蓝钻尚界B座4楼  </w:t>
      </w:r>
      <w:r>
        <w:rPr>
          <w:rFonts w:hint="eastAsia" w:ascii="宋体" w:hAnsi="宋体"/>
          <w:sz w:val="24"/>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1.5 项目规模：</w:t>
      </w:r>
      <w:r>
        <w:rPr>
          <w:rFonts w:hint="eastAsia" w:ascii="宋体" w:hAnsi="宋体"/>
          <w:sz w:val="24"/>
          <w:u w:val="single"/>
        </w:rPr>
        <w:t xml:space="preserve">  1</w:t>
      </w:r>
      <w:r>
        <w:rPr>
          <w:rFonts w:hint="eastAsia" w:ascii="宋体" w:hAnsi="宋体"/>
          <w:sz w:val="24"/>
          <w:u w:val="single"/>
          <w:lang w:val="en-US" w:eastAsia="zh-CN"/>
        </w:rPr>
        <w:t>0</w:t>
      </w:r>
      <w:r>
        <w:rPr>
          <w:rFonts w:hint="eastAsia" w:ascii="宋体" w:hAnsi="宋体"/>
          <w:sz w:val="24"/>
          <w:u w:val="single"/>
        </w:rPr>
        <w:t xml:space="preserve">万元    </w:t>
      </w:r>
      <w:r>
        <w:rPr>
          <w:rFonts w:hint="eastAsia" w:ascii="宋体" w:hAnsi="宋体"/>
          <w:sz w:val="24"/>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1.6 合同估算价：</w:t>
      </w:r>
      <w:r>
        <w:rPr>
          <w:rFonts w:hint="eastAsia" w:ascii="宋体" w:hAnsi="宋体"/>
          <w:sz w:val="24"/>
          <w:u w:val="single"/>
        </w:rPr>
        <w:t xml:space="preserve">  1</w:t>
      </w:r>
      <w:r>
        <w:rPr>
          <w:rFonts w:hint="eastAsia" w:ascii="宋体" w:hAnsi="宋体"/>
          <w:sz w:val="24"/>
          <w:u w:val="single"/>
          <w:lang w:val="en-US" w:eastAsia="zh-CN"/>
        </w:rPr>
        <w:t>0</w:t>
      </w:r>
      <w:r>
        <w:rPr>
          <w:rFonts w:hint="eastAsia" w:ascii="宋体" w:hAnsi="宋体"/>
          <w:sz w:val="24"/>
          <w:u w:val="single"/>
        </w:rPr>
        <w:t xml:space="preserve">万元   </w:t>
      </w:r>
      <w:r>
        <w:rPr>
          <w:rFonts w:hint="eastAsia" w:ascii="宋体" w:hAnsi="宋体"/>
          <w:sz w:val="24"/>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1.7 交货期/服务期限：</w:t>
      </w:r>
      <w:r>
        <w:rPr>
          <w:rFonts w:hint="eastAsia" w:ascii="宋体" w:hAnsi="宋体"/>
          <w:sz w:val="24"/>
          <w:u w:val="single"/>
        </w:rPr>
        <w:t xml:space="preserve">  </w:t>
      </w:r>
      <w:r>
        <w:rPr>
          <w:rFonts w:hint="eastAsia" w:ascii="宋体" w:hAnsi="宋体"/>
          <w:sz w:val="24"/>
          <w:u w:val="single"/>
          <w:lang w:val="en-US" w:eastAsia="zh-CN"/>
        </w:rPr>
        <w:t>一年</w:t>
      </w:r>
      <w:r>
        <w:rPr>
          <w:rFonts w:hint="eastAsia" w:ascii="宋体" w:hAnsi="宋体"/>
          <w:sz w:val="24"/>
          <w:u w:val="single"/>
        </w:rPr>
        <w:t xml:space="preserve">  </w:t>
      </w:r>
      <w:r>
        <w:rPr>
          <w:rFonts w:hint="eastAsia" w:ascii="宋体" w:hAnsi="宋体"/>
          <w:sz w:val="24"/>
        </w:rPr>
        <w:t xml:space="preserve"> ； </w:t>
      </w:r>
    </w:p>
    <w:p>
      <w:pPr>
        <w:autoSpaceDE w:val="0"/>
        <w:autoSpaceDN w:val="0"/>
        <w:adjustRightInd w:val="0"/>
        <w:snapToGrid w:val="0"/>
        <w:spacing w:line="360" w:lineRule="auto"/>
        <w:jc w:val="left"/>
        <w:rPr>
          <w:rFonts w:ascii="宋体" w:hAnsi="宋体"/>
          <w:sz w:val="24"/>
        </w:rPr>
      </w:pPr>
      <w:r>
        <w:rPr>
          <w:rFonts w:hint="eastAsia" w:ascii="宋体" w:hAnsi="宋体"/>
          <w:sz w:val="24"/>
        </w:rPr>
        <w:t>1.8 采购范围：</w:t>
      </w:r>
      <w:r>
        <w:rPr>
          <w:rFonts w:hint="eastAsia" w:ascii="宋体" w:hAnsi="宋体"/>
          <w:sz w:val="24"/>
          <w:u w:val="single"/>
        </w:rPr>
        <w:t xml:space="preserve">   </w:t>
      </w:r>
      <w:r>
        <w:rPr>
          <w:rFonts w:hint="eastAsia" w:ascii="宋体" w:hAnsi="宋体"/>
          <w:sz w:val="24"/>
          <w:u w:val="single"/>
          <w:lang w:eastAsia="zh-CN"/>
        </w:rPr>
        <w:t>合肥庐阳合信公司档案规范化服务</w:t>
      </w:r>
      <w:r>
        <w:rPr>
          <w:rFonts w:hint="eastAsia" w:ascii="宋体" w:hAnsi="宋体"/>
          <w:sz w:val="24"/>
          <w:u w:val="single"/>
        </w:rPr>
        <w:t xml:space="preserve">  </w:t>
      </w:r>
      <w:r>
        <w:rPr>
          <w:rFonts w:hint="eastAsia" w:ascii="宋体" w:hAnsi="宋体"/>
          <w:sz w:val="24"/>
        </w:rPr>
        <w:t>；</w:t>
      </w:r>
    </w:p>
    <w:p>
      <w:pPr>
        <w:pStyle w:val="12"/>
        <w:ind w:firstLine="0" w:firstLineChars="0"/>
      </w:pPr>
      <w:r>
        <w:rPr>
          <w:rFonts w:hint="eastAsia" w:ascii="宋体" w:hAnsi="宋体"/>
          <w:sz w:val="24"/>
        </w:rPr>
        <w:t>1.9 项目类别：</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服务</w:t>
      </w:r>
      <w:r>
        <w:rPr>
          <w:rFonts w:hint="eastAsia" w:ascii="宋体" w:hAnsi="宋体" w:eastAsia="宋体" w:cs="Times New Roman"/>
          <w:sz w:val="24"/>
          <w:u w:val="single"/>
          <w:lang w:val="en-US" w:eastAsia="zh-CN"/>
        </w:rPr>
        <w:t xml:space="preserve">  </w:t>
      </w:r>
      <w:r>
        <w:rPr>
          <w:rFonts w:hint="eastAsia"/>
        </w:rPr>
        <w:t>。</w:t>
      </w:r>
    </w:p>
    <w:p>
      <w:pPr>
        <w:pStyle w:val="12"/>
        <w:ind w:firstLine="0" w:firstLineChars="0"/>
      </w:pPr>
    </w:p>
    <w:p>
      <w:pPr>
        <w:pStyle w:val="12"/>
        <w:ind w:firstLine="0" w:firstLineChars="0"/>
        <w:rPr>
          <w:rFonts w:ascii="宋体" w:hAnsi="宋体" w:cs="Times New Roman"/>
          <w:sz w:val="24"/>
          <w:szCs w:val="22"/>
        </w:rPr>
      </w:pPr>
      <w:r>
        <w:rPr>
          <w:rFonts w:hint="eastAsia" w:ascii="宋体" w:hAnsi="宋体" w:eastAsia="宋体" w:cs="宋体"/>
          <w:b/>
          <w:bCs/>
          <w:sz w:val="28"/>
          <w:szCs w:val="28"/>
        </w:rPr>
        <w:t>2. 被询价供应商资格要求</w:t>
      </w:r>
      <w:r>
        <w:rPr>
          <w:rFonts w:hint="eastAsia" w:ascii="宋体" w:hAnsi="宋体" w:cs="Times New Roman"/>
          <w:sz w:val="24"/>
          <w:szCs w:val="22"/>
        </w:rPr>
        <w:t xml:space="preserve"> </w:t>
      </w:r>
    </w:p>
    <w:p>
      <w:pPr>
        <w:adjustRightInd w:val="0"/>
        <w:snapToGrid w:val="0"/>
        <w:spacing w:line="360" w:lineRule="auto"/>
        <w:jc w:val="left"/>
        <w:rPr>
          <w:rFonts w:hint="eastAsia" w:ascii="宋体" w:hAnsi="宋体" w:cs="Times New Roman"/>
          <w:sz w:val="24"/>
          <w:szCs w:val="22"/>
        </w:rPr>
      </w:pPr>
      <w:r>
        <w:rPr>
          <w:rFonts w:hint="eastAsia" w:ascii="宋体" w:hAnsi="宋体" w:cs="Times New Roman"/>
          <w:sz w:val="24"/>
          <w:szCs w:val="22"/>
        </w:rPr>
        <w:t>2.1供应商须符合下列情形：</w:t>
      </w:r>
    </w:p>
    <w:p>
      <w:pPr>
        <w:numPr>
          <w:ilvl w:val="0"/>
          <w:numId w:val="1"/>
        </w:numPr>
        <w:adjustRightInd w:val="0"/>
        <w:snapToGrid w:val="0"/>
        <w:spacing w:line="360" w:lineRule="auto"/>
        <w:jc w:val="left"/>
        <w:rPr>
          <w:rFonts w:hint="eastAsia" w:ascii="宋体" w:hAnsi="宋体" w:cs="Times New Roman"/>
          <w:sz w:val="24"/>
          <w:szCs w:val="22"/>
        </w:rPr>
      </w:pPr>
      <w:r>
        <w:rPr>
          <w:rFonts w:hint="eastAsia" w:ascii="宋体" w:hAnsi="宋体" w:cs="Times New Roman"/>
          <w:sz w:val="24"/>
          <w:szCs w:val="22"/>
        </w:rPr>
        <w:t>满足《中华人民共和国政府采购法》第二十二条规定；</w:t>
      </w:r>
    </w:p>
    <w:p>
      <w:pPr>
        <w:numPr>
          <w:ilvl w:val="0"/>
          <w:numId w:val="1"/>
        </w:numPr>
        <w:adjustRightInd w:val="0"/>
        <w:snapToGrid w:val="0"/>
        <w:spacing w:line="360" w:lineRule="auto"/>
        <w:jc w:val="left"/>
        <w:rPr>
          <w:rFonts w:hint="eastAsia" w:ascii="宋体" w:hAnsi="宋体" w:cs="Times New Roman" w:eastAsiaTheme="minorEastAsia"/>
          <w:sz w:val="24"/>
          <w:szCs w:val="22"/>
          <w:lang w:eastAsia="zh-CN"/>
        </w:rPr>
      </w:pPr>
      <w:r>
        <w:rPr>
          <w:rFonts w:hint="eastAsia" w:ascii="宋体" w:hAnsi="宋体" w:cs="Times New Roman"/>
          <w:sz w:val="24"/>
          <w:szCs w:val="22"/>
          <w:lang w:val="en-US" w:eastAsia="zh-CN"/>
        </w:rPr>
        <w:t>供应商具有项目类档案、基建类档案服务项目业绩，提供业绩合同、验收证明材料或业主方证明材料的扫描件。</w:t>
      </w:r>
    </w:p>
    <w:p>
      <w:pPr>
        <w:numPr>
          <w:ilvl w:val="0"/>
          <w:numId w:val="1"/>
        </w:numPr>
        <w:adjustRightInd w:val="0"/>
        <w:snapToGrid w:val="0"/>
        <w:spacing w:line="360" w:lineRule="auto"/>
        <w:jc w:val="left"/>
        <w:rPr>
          <w:rFonts w:hint="eastAsia" w:ascii="宋体" w:hAnsi="宋体" w:cs="Times New Roman" w:eastAsiaTheme="minorEastAsia"/>
          <w:sz w:val="24"/>
          <w:szCs w:val="22"/>
          <w:lang w:eastAsia="zh-CN"/>
        </w:rPr>
      </w:pPr>
      <w:r>
        <w:rPr>
          <w:rFonts w:hint="eastAsia" w:ascii="宋体" w:hAnsi="宋体" w:cs="Times New Roman"/>
          <w:sz w:val="24"/>
          <w:szCs w:val="22"/>
          <w:lang w:val="en-US" w:eastAsia="zh-CN"/>
        </w:rPr>
        <w:t>供应商具有档案移交进馆项目业绩，提供业绩合同、验收证明材料或业主方证明材料的扫描件。</w:t>
      </w:r>
    </w:p>
    <w:p>
      <w:pPr>
        <w:adjustRightInd w:val="0"/>
        <w:snapToGrid w:val="0"/>
        <w:spacing w:line="360" w:lineRule="auto"/>
        <w:jc w:val="left"/>
        <w:rPr>
          <w:rFonts w:hint="eastAsia" w:ascii="宋体" w:hAnsi="宋体" w:cs="Times New Roman"/>
          <w:sz w:val="24"/>
          <w:szCs w:val="22"/>
        </w:rPr>
      </w:pPr>
      <w:r>
        <w:rPr>
          <w:rFonts w:hint="eastAsia" w:ascii="宋体" w:hAnsi="宋体" w:cs="Times New Roman"/>
          <w:sz w:val="24"/>
          <w:szCs w:val="22"/>
        </w:rPr>
        <w:t>2.2其他要求：</w:t>
      </w:r>
      <w:r>
        <w:rPr>
          <w:rFonts w:hint="eastAsia" w:ascii="宋体" w:hAnsi="宋体" w:cs="Times New Roman"/>
          <w:sz w:val="24"/>
          <w:szCs w:val="22"/>
          <w:u w:val="single"/>
        </w:rPr>
        <w:t>（1）法定代表人为同一人的两个及两个以上法人，母公司、全资子公司及其控股公司，不得参加同一项目的询价；（2）本项目不接受联合体参与询价</w:t>
      </w:r>
      <w:r>
        <w:rPr>
          <w:rFonts w:hint="eastAsia" w:ascii="宋体" w:hAnsi="宋体" w:cs="Times New Roman"/>
          <w:sz w:val="24"/>
          <w:szCs w:val="22"/>
        </w:rPr>
        <w:t>。</w:t>
      </w:r>
    </w:p>
    <w:p>
      <w:pPr>
        <w:pStyle w:val="12"/>
        <w:ind w:firstLine="0" w:firstLineChars="0"/>
        <w:rPr>
          <w:rFonts w:ascii="宋体" w:hAnsi="宋体" w:eastAsia="宋体" w:cs="宋体"/>
          <w:b/>
          <w:bCs/>
          <w:sz w:val="28"/>
          <w:szCs w:val="28"/>
          <w:highlight w:val="none"/>
        </w:rPr>
      </w:pPr>
      <w:r>
        <w:rPr>
          <w:rFonts w:hint="eastAsia" w:ascii="宋体" w:hAnsi="宋体" w:eastAsia="宋体" w:cs="宋体"/>
          <w:b/>
          <w:bCs/>
          <w:sz w:val="28"/>
          <w:szCs w:val="28"/>
        </w:rPr>
        <w:t>3.响应文件的递交和开启</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highlight w:val="none"/>
        </w:rPr>
        <w:t>3.1响应文件递交截止时间以及开启时间为</w:t>
      </w:r>
      <w:r>
        <w:rPr>
          <w:rFonts w:hint="eastAsia" w:ascii="宋体" w:hAnsi="宋体" w:cs="Times New Roman"/>
          <w:sz w:val="24"/>
          <w:szCs w:val="22"/>
          <w:highlight w:val="none"/>
          <w:u w:val="single"/>
        </w:rPr>
        <w:t xml:space="preserve"> 202</w:t>
      </w:r>
      <w:r>
        <w:rPr>
          <w:rFonts w:hint="eastAsia" w:ascii="宋体" w:hAnsi="宋体" w:cs="Times New Roman"/>
          <w:sz w:val="24"/>
          <w:szCs w:val="22"/>
          <w:highlight w:val="none"/>
          <w:u w:val="single"/>
          <w:lang w:val="en-US" w:eastAsia="zh-CN"/>
        </w:rPr>
        <w:t>3</w:t>
      </w:r>
      <w:r>
        <w:rPr>
          <w:rFonts w:hint="eastAsia" w:ascii="宋体" w:hAnsi="宋体" w:cs="Times New Roman"/>
          <w:sz w:val="24"/>
          <w:szCs w:val="22"/>
          <w:highlight w:val="none"/>
        </w:rPr>
        <w:t>年</w:t>
      </w:r>
      <w:r>
        <w:rPr>
          <w:rFonts w:hint="eastAsia" w:ascii="宋体" w:hAnsi="宋体" w:cs="Times New Roman"/>
          <w:sz w:val="24"/>
          <w:szCs w:val="22"/>
          <w:highlight w:val="none"/>
          <w:u w:val="single"/>
          <w:lang w:val="en-US" w:eastAsia="zh-CN"/>
        </w:rPr>
        <w:t>7</w:t>
      </w:r>
      <w:r>
        <w:rPr>
          <w:rFonts w:hint="eastAsia" w:ascii="宋体" w:hAnsi="宋体" w:cs="Times New Roman"/>
          <w:sz w:val="24"/>
          <w:szCs w:val="22"/>
          <w:highlight w:val="none"/>
          <w:u w:val="single"/>
        </w:rPr>
        <w:t xml:space="preserve"> </w:t>
      </w:r>
      <w:r>
        <w:rPr>
          <w:rFonts w:hint="eastAsia" w:ascii="宋体" w:hAnsi="宋体" w:cs="Times New Roman"/>
          <w:sz w:val="24"/>
          <w:szCs w:val="22"/>
          <w:highlight w:val="none"/>
        </w:rPr>
        <w:t>月</w:t>
      </w:r>
      <w:r>
        <w:rPr>
          <w:rFonts w:hint="eastAsia" w:ascii="宋体" w:hAnsi="宋体" w:cs="Times New Roman"/>
          <w:sz w:val="24"/>
          <w:szCs w:val="22"/>
          <w:highlight w:val="none"/>
          <w:u w:val="single"/>
        </w:rPr>
        <w:t xml:space="preserve"> </w:t>
      </w:r>
      <w:r>
        <w:rPr>
          <w:rFonts w:hint="eastAsia" w:ascii="宋体" w:hAnsi="宋体" w:cs="Times New Roman"/>
          <w:sz w:val="24"/>
          <w:szCs w:val="22"/>
          <w:highlight w:val="none"/>
          <w:u w:val="single"/>
          <w:lang w:val="en-US" w:eastAsia="zh-CN"/>
        </w:rPr>
        <w:t>5</w:t>
      </w:r>
      <w:r>
        <w:rPr>
          <w:rFonts w:hint="eastAsia" w:ascii="宋体" w:hAnsi="宋体" w:cs="Times New Roman"/>
          <w:sz w:val="24"/>
          <w:szCs w:val="22"/>
          <w:highlight w:val="none"/>
          <w:u w:val="single"/>
        </w:rPr>
        <w:t xml:space="preserve"> </w:t>
      </w:r>
      <w:r>
        <w:rPr>
          <w:rFonts w:hint="eastAsia" w:ascii="宋体" w:hAnsi="宋体" w:cs="Times New Roman"/>
          <w:sz w:val="24"/>
          <w:szCs w:val="22"/>
          <w:highlight w:val="none"/>
        </w:rPr>
        <w:t>日</w:t>
      </w:r>
      <w:r>
        <w:rPr>
          <w:rFonts w:hint="eastAsia" w:ascii="宋体" w:hAnsi="宋体" w:cs="Times New Roman"/>
          <w:sz w:val="24"/>
          <w:szCs w:val="22"/>
          <w:highlight w:val="none"/>
          <w:u w:val="single"/>
        </w:rPr>
        <w:t xml:space="preserve"> </w:t>
      </w:r>
      <w:r>
        <w:rPr>
          <w:rFonts w:hint="eastAsia" w:ascii="宋体" w:hAnsi="宋体" w:cs="Times New Roman"/>
          <w:sz w:val="24"/>
          <w:szCs w:val="22"/>
          <w:highlight w:val="none"/>
          <w:u w:val="single"/>
          <w:lang w:val="en-US" w:eastAsia="zh-CN"/>
        </w:rPr>
        <w:t>10</w:t>
      </w:r>
      <w:r>
        <w:rPr>
          <w:rFonts w:hint="eastAsia" w:ascii="宋体" w:hAnsi="宋体" w:cs="Times New Roman"/>
          <w:sz w:val="24"/>
          <w:szCs w:val="22"/>
          <w:highlight w:val="none"/>
          <w:u w:val="single"/>
        </w:rPr>
        <w:t xml:space="preserve"> :00  </w:t>
      </w:r>
      <w:r>
        <w:rPr>
          <w:rFonts w:hint="eastAsia" w:ascii="宋体" w:hAnsi="宋体" w:cs="Times New Roman"/>
          <w:sz w:val="24"/>
          <w:szCs w:val="22"/>
          <w:highlight w:val="none"/>
        </w:rPr>
        <w:t>，</w:t>
      </w:r>
      <w:r>
        <w:rPr>
          <w:rFonts w:hint="eastAsia" w:ascii="宋体" w:hAnsi="宋体" w:cs="Times New Roman"/>
          <w:sz w:val="24"/>
          <w:szCs w:val="22"/>
        </w:rPr>
        <w:t>此后送达无效，响应文件需密封盖章。</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3.2 开启地点：</w:t>
      </w:r>
      <w:r>
        <w:rPr>
          <w:rFonts w:hint="eastAsia" w:ascii="宋体" w:hAnsi="宋体" w:cs="Times New Roman"/>
          <w:sz w:val="24"/>
          <w:szCs w:val="22"/>
          <w:u w:val="single"/>
        </w:rPr>
        <w:t>合肥市庐阳区北一环蓝钻尚界B座</w:t>
      </w:r>
      <w:r>
        <w:rPr>
          <w:rFonts w:hint="eastAsia" w:ascii="宋体" w:hAnsi="宋体" w:cs="Times New Roman"/>
          <w:sz w:val="24"/>
          <w:szCs w:val="22"/>
          <w:u w:val="single"/>
          <w:lang w:val="en-US" w:eastAsia="zh-CN"/>
        </w:rPr>
        <w:t>4</w:t>
      </w:r>
      <w:r>
        <w:rPr>
          <w:rFonts w:hint="eastAsia" w:ascii="宋体" w:hAnsi="宋体" w:cs="Times New Roman"/>
          <w:sz w:val="24"/>
          <w:szCs w:val="22"/>
          <w:u w:val="single"/>
        </w:rPr>
        <w:t>楼</w:t>
      </w:r>
      <w:r>
        <w:rPr>
          <w:rFonts w:hint="eastAsia" w:ascii="宋体" w:hAnsi="宋体" w:cs="Times New Roman"/>
          <w:sz w:val="24"/>
          <w:szCs w:val="22"/>
        </w:rPr>
        <w:t>。</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3.3响应文件递交要求：</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（1）开启响应文件现场须出示备查资料：响应文件递交人如为法人，需提供法人身份证原件；如为委托代理人，需提供法定代表人授权委托书及代理人身份证原件。</w:t>
      </w:r>
    </w:p>
    <w:p>
      <w:pPr>
        <w:adjustRightInd w:val="0"/>
        <w:snapToGrid w:val="0"/>
        <w:spacing w:line="360" w:lineRule="auto"/>
        <w:ind w:firstLine="480" w:firstLineChars="200"/>
        <w:jc w:val="left"/>
        <w:rPr>
          <w:rFonts w:asciiTheme="minorEastAsia" w:hAnsiTheme="minorEastAsia"/>
          <w:sz w:val="24"/>
        </w:rPr>
      </w:pPr>
      <w:r>
        <w:rPr>
          <w:rFonts w:hint="eastAsia" w:ascii="宋体" w:hAnsi="宋体" w:cs="Times New Roman"/>
          <w:sz w:val="24"/>
          <w:szCs w:val="22"/>
        </w:rPr>
        <w:t>（2）</w:t>
      </w:r>
      <w:r>
        <w:rPr>
          <w:rFonts w:hint="eastAsia" w:asciiTheme="minorEastAsia" w:hAnsiTheme="minorEastAsia"/>
          <w:sz w:val="24"/>
        </w:rPr>
        <w:t>响应文件正本一份，副本三份（需密封在文件袋中，文件袋需加盖封印；响应文件需盖封面章和骑缝章；本询价通知书附件四“响应文件格式”中要求盖章的资料必须盖章）。</w:t>
      </w:r>
    </w:p>
    <w:p>
      <w:pPr>
        <w:adjustRightInd w:val="0"/>
        <w:snapToGrid w:val="0"/>
        <w:spacing w:line="360" w:lineRule="auto"/>
        <w:jc w:val="left"/>
        <w:rPr>
          <w:rFonts w:ascii="宋体" w:hAnsi="宋体" w:cs="Times New Roman"/>
          <w:sz w:val="24"/>
          <w:szCs w:val="22"/>
        </w:rPr>
      </w:pPr>
    </w:p>
    <w:p>
      <w:pPr>
        <w:adjustRightInd w:val="0"/>
        <w:snapToGrid w:val="0"/>
        <w:spacing w:line="360" w:lineRule="auto"/>
        <w:jc w:val="left"/>
        <w:rPr>
          <w:rFonts w:hint="eastAsia" w:ascii="宋体" w:hAnsi="宋体" w:cs="Times New Roman" w:eastAsiaTheme="minorEastAsia"/>
          <w:sz w:val="24"/>
          <w:szCs w:val="22"/>
          <w:u w:val="single"/>
          <w:lang w:eastAsia="zh-CN"/>
        </w:rPr>
      </w:pPr>
      <w:r>
        <w:rPr>
          <w:rFonts w:hint="eastAsia" w:ascii="宋体" w:hAnsi="宋体" w:eastAsia="宋体" w:cs="宋体"/>
          <w:b/>
          <w:bCs/>
          <w:sz w:val="28"/>
          <w:szCs w:val="28"/>
        </w:rPr>
        <w:t>4.联系方式</w:t>
      </w:r>
      <w:r>
        <w:rPr>
          <w:rFonts w:hint="eastAsia" w:ascii="宋体" w:hAnsi="宋体" w:cs="Times New Roman"/>
          <w:sz w:val="24"/>
          <w:szCs w:val="22"/>
        </w:rPr>
        <w:br w:type="textWrapping"/>
      </w:r>
      <w:r>
        <w:rPr>
          <w:rFonts w:hint="eastAsia" w:ascii="宋体" w:hAnsi="宋体" w:cs="Times New Roman"/>
          <w:sz w:val="24"/>
          <w:szCs w:val="22"/>
        </w:rPr>
        <w:t>4.1 采购人</w:t>
      </w:r>
      <w:r>
        <w:rPr>
          <w:rFonts w:hint="eastAsia" w:ascii="宋体" w:hAnsi="宋体" w:cs="Times New Roman"/>
          <w:sz w:val="24"/>
          <w:szCs w:val="22"/>
        </w:rPr>
        <w:br w:type="textWrapping"/>
      </w:r>
      <w:r>
        <w:rPr>
          <w:rFonts w:hint="eastAsia" w:ascii="宋体" w:hAnsi="宋体" w:cs="Times New Roman"/>
          <w:sz w:val="24"/>
          <w:szCs w:val="22"/>
        </w:rPr>
        <w:t>采购人：</w:t>
      </w:r>
      <w:r>
        <w:rPr>
          <w:rFonts w:hint="eastAsia" w:ascii="宋体" w:hAnsi="宋体" w:cs="Times New Roman"/>
          <w:sz w:val="24"/>
          <w:szCs w:val="22"/>
          <w:u w:val="single"/>
        </w:rPr>
        <w:t xml:space="preserve"> </w:t>
      </w:r>
      <w:r>
        <w:rPr>
          <w:rFonts w:hint="eastAsia" w:ascii="宋体" w:hAnsi="宋体" w:cs="Times New Roman"/>
          <w:sz w:val="24"/>
          <w:szCs w:val="22"/>
          <w:u w:val="single"/>
          <w:lang w:val="en-US" w:eastAsia="zh-CN"/>
        </w:rPr>
        <w:t>合肥庐阳合信公共资源交易项目管理有限公司</w:t>
      </w:r>
    </w:p>
    <w:p>
      <w:pPr>
        <w:adjustRightInd w:val="0"/>
        <w:snapToGrid w:val="0"/>
        <w:spacing w:line="360" w:lineRule="auto"/>
        <w:rPr>
          <w:rFonts w:ascii="宋体" w:hAnsi="宋体" w:cs="Times New Roman"/>
          <w:sz w:val="24"/>
          <w:szCs w:val="22"/>
          <w:u w:val="single"/>
        </w:rPr>
      </w:pPr>
      <w:r>
        <w:rPr>
          <w:rFonts w:hint="eastAsia" w:ascii="宋体" w:hAnsi="宋体" w:cs="Times New Roman"/>
          <w:sz w:val="24"/>
          <w:szCs w:val="22"/>
        </w:rPr>
        <w:t>地 址：</w:t>
      </w:r>
      <w:r>
        <w:rPr>
          <w:rFonts w:hint="eastAsia" w:ascii="宋体" w:hAnsi="宋体"/>
          <w:sz w:val="24"/>
          <w:u w:val="single"/>
        </w:rPr>
        <w:t xml:space="preserve">合肥市庐阳区濉溪路335号蓝钻尚界B座4楼 </w:t>
      </w:r>
      <w:r>
        <w:rPr>
          <w:rFonts w:hint="eastAsia" w:ascii="宋体" w:hAnsi="宋体" w:cs="Times New Roman"/>
          <w:sz w:val="24"/>
          <w:szCs w:val="22"/>
          <w:u w:val="single"/>
        </w:rPr>
        <w:t xml:space="preserve">  </w:t>
      </w:r>
    </w:p>
    <w:p>
      <w:pPr>
        <w:adjustRightInd w:val="0"/>
        <w:snapToGrid w:val="0"/>
        <w:spacing w:line="360" w:lineRule="auto"/>
        <w:rPr>
          <w:rFonts w:ascii="宋体" w:hAnsi="宋体" w:cs="Times New Roman"/>
          <w:sz w:val="24"/>
          <w:szCs w:val="22"/>
          <w:u w:val="single"/>
        </w:rPr>
      </w:pPr>
      <w:r>
        <w:rPr>
          <w:rFonts w:hint="eastAsia" w:ascii="宋体" w:hAnsi="宋体" w:cs="Times New Roman"/>
          <w:sz w:val="24"/>
          <w:szCs w:val="22"/>
        </w:rPr>
        <w:t>邮 编：</w:t>
      </w:r>
      <w:r>
        <w:rPr>
          <w:rFonts w:hint="eastAsia" w:ascii="宋体" w:hAnsi="宋体" w:cs="Times New Roman"/>
          <w:sz w:val="24"/>
          <w:szCs w:val="22"/>
          <w:u w:val="single"/>
        </w:rPr>
        <w:t xml:space="preserve">230000         </w:t>
      </w:r>
      <w:r>
        <w:rPr>
          <w:rFonts w:hint="eastAsia" w:ascii="宋体" w:hAnsi="宋体" w:cs="Times New Roman"/>
          <w:sz w:val="24"/>
          <w:szCs w:val="22"/>
        </w:rPr>
        <w:br w:type="textWrapping"/>
      </w:r>
      <w:r>
        <w:rPr>
          <w:rFonts w:hint="eastAsia" w:ascii="宋体" w:hAnsi="宋体" w:cs="Times New Roman"/>
          <w:sz w:val="24"/>
          <w:szCs w:val="22"/>
        </w:rPr>
        <w:t>联系人：</w:t>
      </w:r>
      <w:r>
        <w:rPr>
          <w:rFonts w:hint="eastAsia" w:ascii="宋体" w:hAnsi="宋体" w:cs="Times New Roman"/>
          <w:sz w:val="24"/>
          <w:szCs w:val="22"/>
          <w:u w:val="single"/>
        </w:rPr>
        <w:t xml:space="preserve"> </w:t>
      </w:r>
      <w:r>
        <w:rPr>
          <w:rFonts w:hint="eastAsia" w:ascii="宋体" w:hAnsi="宋体" w:cs="Times New Roman"/>
          <w:sz w:val="24"/>
          <w:szCs w:val="22"/>
          <w:u w:val="single"/>
          <w:lang w:val="en-US" w:eastAsia="zh-CN"/>
        </w:rPr>
        <w:t>朱工</w:t>
      </w:r>
      <w:r>
        <w:rPr>
          <w:rFonts w:hint="eastAsia" w:ascii="宋体" w:hAnsi="宋体" w:cs="Times New Roman"/>
          <w:sz w:val="24"/>
          <w:szCs w:val="22"/>
          <w:u w:val="single"/>
        </w:rPr>
        <w:t xml:space="preserve">     </w:t>
      </w:r>
    </w:p>
    <w:p>
      <w:pPr>
        <w:adjustRightInd w:val="0"/>
        <w:snapToGrid w:val="0"/>
        <w:spacing w:line="360" w:lineRule="auto"/>
        <w:rPr>
          <w:rFonts w:ascii="宋体" w:hAnsi="宋体" w:cs="Times New Roman"/>
          <w:sz w:val="24"/>
          <w:szCs w:val="22"/>
        </w:rPr>
      </w:pPr>
      <w:r>
        <w:rPr>
          <w:rFonts w:hint="eastAsia" w:ascii="宋体" w:hAnsi="宋体" w:cs="Times New Roman"/>
          <w:sz w:val="24"/>
          <w:szCs w:val="22"/>
        </w:rPr>
        <w:t>电 话：</w:t>
      </w:r>
      <w:r>
        <w:rPr>
          <w:rFonts w:hint="eastAsia" w:ascii="宋体" w:hAnsi="宋体" w:cs="Times New Roman"/>
          <w:sz w:val="24"/>
          <w:szCs w:val="22"/>
          <w:u w:val="single"/>
        </w:rPr>
        <w:t xml:space="preserve">  </w:t>
      </w:r>
      <w:r>
        <w:rPr>
          <w:rFonts w:hint="eastAsia" w:ascii="宋体" w:hAnsi="宋体" w:cs="Times New Roman"/>
          <w:sz w:val="24"/>
          <w:szCs w:val="22"/>
          <w:u w:val="single"/>
          <w:lang w:val="en-US" w:eastAsia="zh-CN"/>
        </w:rPr>
        <w:t>0551-65633053</w:t>
      </w:r>
      <w:r>
        <w:rPr>
          <w:rFonts w:hint="eastAsia" w:ascii="宋体" w:hAnsi="宋体" w:cs="Times New Roman"/>
          <w:sz w:val="24"/>
          <w:szCs w:val="22"/>
          <w:u w:val="single"/>
        </w:rPr>
        <w:t xml:space="preserve">      </w:t>
      </w:r>
      <w:r>
        <w:rPr>
          <w:rFonts w:hint="eastAsia" w:ascii="宋体" w:hAnsi="宋体" w:cs="Times New Roman"/>
          <w:sz w:val="24"/>
          <w:szCs w:val="22"/>
        </w:rPr>
        <w:br w:type="textWrapping"/>
      </w:r>
      <w:r>
        <w:rPr>
          <w:rFonts w:hint="eastAsia" w:ascii="宋体" w:hAnsi="宋体" w:cs="Times New Roman"/>
          <w:sz w:val="24"/>
          <w:szCs w:val="22"/>
        </w:rPr>
        <w:t>4.2 采购监督管理部门</w:t>
      </w:r>
      <w:r>
        <w:rPr>
          <w:rFonts w:hint="eastAsia" w:ascii="宋体" w:hAnsi="宋体" w:cs="Times New Roman"/>
          <w:sz w:val="24"/>
          <w:szCs w:val="22"/>
        </w:rPr>
        <w:br w:type="textWrapping"/>
      </w:r>
      <w:r>
        <w:rPr>
          <w:rFonts w:hint="eastAsia" w:ascii="宋体" w:hAnsi="宋体" w:cs="Times New Roman"/>
          <w:sz w:val="24"/>
          <w:szCs w:val="22"/>
        </w:rPr>
        <w:t>采购监督管理部门：合肥庐阳科技创新集团有限公司</w:t>
      </w:r>
    </w:p>
    <w:p>
      <w:pPr>
        <w:adjustRightInd w:val="0"/>
        <w:snapToGrid w:val="0"/>
        <w:spacing w:line="360" w:lineRule="auto"/>
        <w:jc w:val="left"/>
        <w:rPr>
          <w:rFonts w:ascii="宋体" w:hAnsi="宋体" w:cs="Times New Roman"/>
          <w:sz w:val="24"/>
          <w:szCs w:val="22"/>
          <w:u w:val="single"/>
        </w:rPr>
      </w:pPr>
      <w:r>
        <w:rPr>
          <w:rFonts w:hint="eastAsia" w:ascii="宋体" w:hAnsi="宋体" w:cs="Times New Roman"/>
          <w:sz w:val="24"/>
          <w:szCs w:val="22"/>
        </w:rPr>
        <w:t>地址：</w:t>
      </w:r>
      <w:r>
        <w:rPr>
          <w:rFonts w:hint="eastAsia" w:ascii="宋体" w:hAnsi="宋体" w:cs="Times New Roman"/>
          <w:sz w:val="24"/>
          <w:szCs w:val="22"/>
          <w:u w:val="single"/>
        </w:rPr>
        <w:t>合肥市庐阳区北一环蓝钻尚界B座六楼</w:t>
      </w:r>
      <w:r>
        <w:rPr>
          <w:rFonts w:hint="eastAsia" w:ascii="宋体" w:hAnsi="宋体" w:cs="Times New Roman"/>
          <w:sz w:val="24"/>
          <w:szCs w:val="22"/>
        </w:rPr>
        <w:br w:type="textWrapping"/>
      </w:r>
      <w:r>
        <w:rPr>
          <w:rFonts w:hint="eastAsia" w:ascii="宋体" w:hAnsi="宋体" w:cs="Times New Roman"/>
          <w:sz w:val="24"/>
          <w:szCs w:val="22"/>
        </w:rPr>
        <w:t>电话：</w:t>
      </w:r>
      <w:r>
        <w:rPr>
          <w:rFonts w:hint="eastAsia" w:ascii="宋体" w:hAnsi="宋体" w:cs="Times New Roman"/>
          <w:sz w:val="24"/>
          <w:szCs w:val="22"/>
          <w:u w:val="single"/>
        </w:rPr>
        <w:t xml:space="preserve">0551- </w:t>
      </w:r>
      <w:r>
        <w:rPr>
          <w:rFonts w:ascii="宋体" w:hAnsi="宋体" w:cs="Times New Roman"/>
          <w:sz w:val="24"/>
          <w:szCs w:val="22"/>
          <w:u w:val="single"/>
        </w:rPr>
        <w:t>65691501</w:t>
      </w:r>
      <w:r>
        <w:rPr>
          <w:rFonts w:hint="eastAsia" w:ascii="宋体" w:hAnsi="宋体" w:cs="Times New Roman"/>
          <w:sz w:val="24"/>
          <w:szCs w:val="22"/>
          <w:u w:val="single"/>
        </w:rPr>
        <w:t xml:space="preserve"> </w:t>
      </w:r>
      <w:r>
        <w:rPr>
          <w:rFonts w:hint="eastAsia" w:ascii="宋体" w:hAnsi="宋体" w:cs="Times New Roman"/>
          <w:sz w:val="24"/>
          <w:szCs w:val="22"/>
          <w:u w:val="single"/>
        </w:rPr>
        <w:br w:type="textWrapping"/>
      </w: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5.其他事项说明</w:t>
      </w:r>
      <w:r>
        <w:rPr>
          <w:rFonts w:hint="eastAsia" w:ascii="宋体" w:hAnsi="宋体" w:cs="Times New Roman"/>
          <w:sz w:val="24"/>
          <w:szCs w:val="22"/>
        </w:rPr>
        <w:br w:type="textWrapping"/>
      </w:r>
      <w:r>
        <w:rPr>
          <w:rFonts w:hint="eastAsia" w:ascii="宋体" w:hAnsi="宋体" w:cs="Times New Roman"/>
          <w:sz w:val="24"/>
          <w:szCs w:val="22"/>
        </w:rPr>
        <w:t>有任何疑问或问题，请在工作时间（周一至周五，上午9:00-12:00，下午14:00-17:30，节假日休息）与项目联系人联系。</w:t>
      </w:r>
    </w:p>
    <w:p>
      <w:pPr>
        <w:jc w:val="center"/>
        <w:rPr>
          <w:rFonts w:ascii="宋体" w:hAnsi="宋体" w:eastAsia="宋体" w:cs="宋体"/>
          <w:b/>
          <w:bCs/>
          <w:sz w:val="36"/>
          <w:szCs w:val="36"/>
        </w:rPr>
      </w:pPr>
    </w:p>
    <w:p>
      <w:pPr>
        <w:jc w:val="center"/>
        <w:rPr>
          <w:rFonts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bCs/>
          <w:sz w:val="36"/>
          <w:szCs w:val="36"/>
        </w:rPr>
      </w:pPr>
      <w:r>
        <w:rPr>
          <w:rFonts w:hint="eastAsia" w:ascii="宋体" w:hAnsi="宋体" w:eastAsia="宋体" w:cs="宋体"/>
          <w:b/>
          <w:bCs/>
          <w:sz w:val="36"/>
          <w:szCs w:val="36"/>
        </w:rPr>
        <w:t>第二章 供应商须知</w:t>
      </w:r>
    </w:p>
    <w:p>
      <w:pPr>
        <w:rPr>
          <w:rFonts w:ascii="宋体" w:hAnsi="宋体" w:eastAsia="宋体" w:cs="宋体"/>
          <w:sz w:val="24"/>
        </w:rPr>
      </w:pPr>
    </w:p>
    <w:p>
      <w:pPr>
        <w:pStyle w:val="12"/>
        <w:ind w:firstLine="210"/>
      </w:pP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1.响应文件审查</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1.1资格审查</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1.1.1询价公告对被询价供应商提出资格要求的，被询价供应商应按规定递交资格申请资料。</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1.1.2资格审查主要对资格申请资料的响应性进行审查，判断资格申请资料的形式是否符合要求、被询价供应商是否符合资格条件等。</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cs="Times New Roman"/>
          <w:sz w:val="24"/>
          <w:szCs w:val="22"/>
        </w:rPr>
        <w:t>1.1.3 资格申请资料必须实质性响应询价通知书的要求，资格申请资料中不得有含义不明确、同类问题表述不一致或有明显文字错误的内容。</w:t>
      </w: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1.2 报价要求</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1.2.1 被询价供应商应报含税价。被询价供应商报价时，应当列明增值税率。采购人最终将按照含税价格与供应商签约。</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1.2.2 被询价供应商应充分了解采购项目的总体情况以及影响报价的其他要素。</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1.2.3采用</w:t>
      </w:r>
      <w:r>
        <w:rPr>
          <w:rFonts w:hint="eastAsia" w:ascii="宋体" w:hAnsi="宋体" w:cs="Times New Roman"/>
          <w:sz w:val="24"/>
          <w:szCs w:val="22"/>
          <w:lang w:val="en-US" w:eastAsia="zh-CN"/>
        </w:rPr>
        <w:t>费率</w:t>
      </w:r>
      <w:r>
        <w:rPr>
          <w:rFonts w:hint="eastAsia" w:ascii="宋体" w:hAnsi="宋体" w:cs="Times New Roman"/>
          <w:sz w:val="24"/>
          <w:szCs w:val="22"/>
        </w:rPr>
        <w:t>报价方式，被询价供应商的报价包含完成采购范围内所有工作内容所发生的一切费用，包含但不限于：</w:t>
      </w:r>
      <w:r>
        <w:rPr>
          <w:rFonts w:hint="eastAsia" w:ascii="宋体" w:hAnsi="宋体" w:cs="Times New Roman"/>
          <w:sz w:val="24"/>
          <w:szCs w:val="22"/>
          <w:u w:val="single"/>
          <w:lang w:val="en-US" w:eastAsia="zh-CN"/>
        </w:rPr>
        <w:t>软件</w:t>
      </w:r>
      <w:r>
        <w:rPr>
          <w:rFonts w:hint="eastAsia" w:ascii="宋体" w:hAnsi="宋体" w:cs="Times New Roman"/>
          <w:sz w:val="24"/>
          <w:szCs w:val="22"/>
          <w:u w:val="single"/>
        </w:rPr>
        <w:t xml:space="preserve">服务费、人员服务费用  </w:t>
      </w:r>
      <w:r>
        <w:rPr>
          <w:rFonts w:hint="eastAsia" w:ascii="宋体" w:hAnsi="宋体"/>
          <w:sz w:val="24"/>
        </w:rPr>
        <w:t>等全部费用</w:t>
      </w:r>
      <w:r>
        <w:rPr>
          <w:rFonts w:hint="eastAsia" w:ascii="宋体" w:hAnsi="宋体" w:cs="Times New Roman"/>
          <w:sz w:val="24"/>
          <w:szCs w:val="22"/>
        </w:rPr>
        <w:t>。</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w:t>
      </w:r>
      <w:r>
        <w:rPr>
          <w:rFonts w:hint="eastAsia" w:ascii="宋体" w:hAnsi="宋体" w:cs="Times New Roman"/>
          <w:sz w:val="24"/>
          <w:szCs w:val="22"/>
          <w:lang w:val="en-US" w:eastAsia="zh-CN"/>
        </w:rPr>
        <w:t>4</w:t>
      </w:r>
      <w:r>
        <w:rPr>
          <w:rFonts w:hint="eastAsia" w:ascii="宋体" w:hAnsi="宋体" w:cs="Times New Roman"/>
          <w:sz w:val="24"/>
          <w:szCs w:val="22"/>
        </w:rPr>
        <w:t>本项目最高限价为人民币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0000  </w:t>
      </w:r>
      <w:r>
        <w:rPr>
          <w:rFonts w:hint="eastAsia" w:ascii="宋体" w:hAnsi="宋体" w:cs="Times New Roman"/>
          <w:sz w:val="24"/>
          <w:szCs w:val="22"/>
        </w:rPr>
        <w:t>元，</w:t>
      </w:r>
      <w:r>
        <w:rPr>
          <w:rFonts w:hint="eastAsia" w:ascii="宋体" w:hAnsi="宋体" w:cs="Times New Roman"/>
          <w:sz w:val="24"/>
          <w:szCs w:val="22"/>
          <w:lang w:val="en-US" w:eastAsia="zh-CN"/>
        </w:rPr>
        <w:t>最终据实结算价格</w:t>
      </w:r>
      <w:r>
        <w:rPr>
          <w:rFonts w:hint="eastAsia" w:ascii="宋体" w:hAnsi="宋体" w:cs="Times New Roman"/>
          <w:sz w:val="24"/>
          <w:szCs w:val="22"/>
        </w:rPr>
        <w:t>不得超过最高限价。</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w:t>
      </w:r>
      <w:r>
        <w:rPr>
          <w:rFonts w:hint="eastAsia" w:ascii="宋体" w:hAnsi="宋体" w:cs="Times New Roman"/>
          <w:sz w:val="24"/>
          <w:szCs w:val="22"/>
          <w:lang w:val="en-US" w:eastAsia="zh-CN"/>
        </w:rPr>
        <w:t>5</w:t>
      </w:r>
      <w:r>
        <w:rPr>
          <w:rFonts w:hint="eastAsia" w:ascii="宋体" w:hAnsi="宋体" w:cs="Times New Roman"/>
          <w:sz w:val="24"/>
          <w:szCs w:val="22"/>
        </w:rPr>
        <w:t>供应商成交后，需按照一般纳税人方式向采购人开具增值税专用发票。</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1.3响应文件有效期</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cs="Times New Roman"/>
          <w:sz w:val="24"/>
          <w:szCs w:val="22"/>
        </w:rPr>
        <w:t>被询价供应商的响应文件有效期为90日，从询价公告规定的响应文件开启时间开始计算。</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1.4 递交响应文件</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1.4.1 被询价供应商应按询价公告“3.响应文件的递交和开启”的规定进行递交。</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1.4.2 被询价供应商直接送达响应文件出现任何问题导致采购人未在询价公告“3.响应文件的递交和开启”的规定的截止时间前收到的，均视为被询价供应商放弃参加询价。</w:t>
      </w:r>
    </w:p>
    <w:p>
      <w:pPr>
        <w:adjustRightInd w:val="0"/>
        <w:snapToGrid w:val="0"/>
        <w:spacing w:line="360" w:lineRule="auto"/>
        <w:ind w:firstLine="480" w:firstLineChars="200"/>
        <w:jc w:val="left"/>
        <w:rPr>
          <w:rFonts w:ascii="宋体" w:hAnsi="宋体" w:cs="Times New Roman"/>
          <w:sz w:val="24"/>
          <w:szCs w:val="22"/>
        </w:rPr>
      </w:pP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2.成交供应商确定</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2.1评标办法：有效最低价法</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22响应文件开启后，</w:t>
      </w:r>
      <w:r>
        <w:rPr>
          <w:rFonts w:ascii="宋体" w:hAnsi="宋体" w:eastAsia="宋体" w:cs="宋体"/>
          <w:sz w:val="24"/>
        </w:rPr>
        <w:t>询价小组对</w:t>
      </w:r>
      <w:r>
        <w:rPr>
          <w:rFonts w:hint="eastAsia" w:ascii="宋体" w:hAnsi="宋体" w:eastAsia="宋体" w:cs="宋体"/>
          <w:sz w:val="24"/>
        </w:rPr>
        <w:t>被询价</w:t>
      </w:r>
      <w:r>
        <w:rPr>
          <w:rFonts w:ascii="宋体" w:hAnsi="宋体" w:eastAsia="宋体" w:cs="宋体"/>
          <w:sz w:val="24"/>
        </w:rPr>
        <w:t>供应商进行资格</w:t>
      </w:r>
      <w:r>
        <w:rPr>
          <w:rFonts w:hint="eastAsia" w:ascii="宋体" w:hAnsi="宋体" w:eastAsia="宋体" w:cs="宋体"/>
          <w:sz w:val="24"/>
        </w:rPr>
        <w:t>审查</w:t>
      </w:r>
      <w:r>
        <w:rPr>
          <w:rFonts w:ascii="宋体" w:hAnsi="宋体" w:eastAsia="宋体" w:cs="宋体"/>
          <w:sz w:val="24"/>
        </w:rPr>
        <w:t>，</w:t>
      </w:r>
      <w:r>
        <w:rPr>
          <w:rFonts w:hint="eastAsia" w:ascii="宋体" w:hAnsi="宋体" w:eastAsia="宋体" w:cs="宋体"/>
          <w:sz w:val="24"/>
        </w:rPr>
        <w:t>如资格审查通过家数不足三家，询价失败；如资格审查通过家数满足三家以上（含三家），审查</w:t>
      </w:r>
      <w:r>
        <w:rPr>
          <w:rFonts w:ascii="宋体" w:hAnsi="宋体" w:eastAsia="宋体" w:cs="宋体"/>
          <w:sz w:val="24"/>
        </w:rPr>
        <w:t>通过的供应商进入报价评审，</w:t>
      </w:r>
      <w:r>
        <w:rPr>
          <w:rFonts w:hint="eastAsia" w:ascii="宋体" w:hAnsi="宋体" w:eastAsia="宋体" w:cs="宋体"/>
          <w:sz w:val="24"/>
        </w:rPr>
        <w:t>报价最低且通过资格审查的供应商即为第一成交候选供应商，报价次低且通过资格审查的供应商即为第二成交候选供应商（根据项目实际选择是否需要）。</w:t>
      </w:r>
      <w:r>
        <w:rPr>
          <w:rFonts w:ascii="宋体" w:hAnsi="宋体" w:eastAsia="宋体" w:cs="宋体"/>
          <w:sz w:val="24"/>
        </w:rPr>
        <w:br w:type="textWrapping"/>
      </w:r>
      <w:r>
        <w:rPr>
          <w:rFonts w:ascii="宋体" w:hAnsi="宋体" w:eastAsia="宋体" w:cs="宋体"/>
          <w:sz w:val="24"/>
        </w:rPr>
        <w:t>  </w:t>
      </w:r>
      <w:r>
        <w:rPr>
          <w:rFonts w:hint="eastAsia" w:ascii="宋体" w:hAnsi="宋体" w:eastAsia="宋体" w:cs="宋体"/>
          <w:sz w:val="24"/>
        </w:rPr>
        <w:t>3.3</w:t>
      </w:r>
      <w:r>
        <w:rPr>
          <w:rFonts w:ascii="宋体" w:hAnsi="宋体" w:eastAsia="宋体" w:cs="宋体"/>
          <w:sz w:val="24"/>
        </w:rPr>
        <w:t>报价最低且通过评审的供应商如出现两家或两家以上的，</w:t>
      </w:r>
      <w:r>
        <w:rPr>
          <w:rFonts w:hint="eastAsia" w:ascii="宋体" w:hAnsi="宋体" w:eastAsia="宋体" w:cs="宋体"/>
          <w:sz w:val="24"/>
        </w:rPr>
        <w:t>由询价小组抽签</w:t>
      </w:r>
      <w:r>
        <w:rPr>
          <w:rFonts w:ascii="宋体" w:hAnsi="宋体" w:eastAsia="宋体" w:cs="宋体"/>
          <w:sz w:val="24"/>
        </w:rPr>
        <w:t>确定</w:t>
      </w:r>
      <w:r>
        <w:rPr>
          <w:rFonts w:hint="eastAsia" w:ascii="宋体" w:hAnsi="宋体" w:eastAsia="宋体" w:cs="宋体"/>
          <w:sz w:val="24"/>
        </w:rPr>
        <w:t>第一成交候选供应商、第二成交候选供应商（根据项目实际选择是否需要），先抽到的为第一成交候选供应商，以此内推。</w:t>
      </w:r>
    </w:p>
    <w:p>
      <w:pPr>
        <w:adjustRightInd w:val="0"/>
        <w:snapToGrid w:val="0"/>
        <w:spacing w:line="360" w:lineRule="auto"/>
        <w:ind w:firstLine="480" w:firstLineChars="200"/>
        <w:jc w:val="left"/>
        <w:rPr>
          <w:rFonts w:ascii="宋体" w:hAnsi="宋体" w:cs="Times New Roman"/>
          <w:sz w:val="24"/>
          <w:szCs w:val="22"/>
        </w:rPr>
      </w:pP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3.合同授予</w:t>
      </w: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3.1发出成交通知书</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cs="Times New Roman"/>
          <w:sz w:val="24"/>
          <w:szCs w:val="22"/>
        </w:rPr>
        <w:t>询价结束后，在本须知第2.3款规定的响应文件有效期内向成交供应商发出成交通知书。</w:t>
      </w:r>
    </w:p>
    <w:p>
      <w:pPr>
        <w:adjustRightInd w:val="0"/>
        <w:snapToGrid w:val="0"/>
        <w:spacing w:line="360" w:lineRule="auto"/>
        <w:jc w:val="left"/>
        <w:rPr>
          <w:rFonts w:ascii="宋体" w:hAnsi="宋体" w:eastAsia="宋体" w:cs="宋体"/>
          <w:b/>
          <w:bCs/>
          <w:sz w:val="28"/>
          <w:szCs w:val="28"/>
        </w:rPr>
      </w:pPr>
      <w:r>
        <w:rPr>
          <w:rFonts w:hint="eastAsia" w:ascii="宋体" w:hAnsi="宋体" w:eastAsia="宋体" w:cs="宋体"/>
          <w:b/>
          <w:bCs/>
          <w:sz w:val="28"/>
          <w:szCs w:val="28"/>
        </w:rPr>
        <w:t>3.2 付款及结算方式</w:t>
      </w:r>
    </w:p>
    <w:p>
      <w:pPr>
        <w:adjustRightInd w:val="0"/>
        <w:snapToGrid w:val="0"/>
        <w:spacing w:line="360" w:lineRule="auto"/>
        <w:jc w:val="left"/>
        <w:rPr>
          <w:rFonts w:ascii="微软雅黑" w:hAnsi="微软雅黑" w:eastAsia="微软雅黑" w:cs="微软雅黑"/>
          <w:sz w:val="18"/>
          <w:szCs w:val="18"/>
          <w:shd w:val="clear" w:color="auto" w:fill="FFFFFF"/>
        </w:rPr>
      </w:pPr>
      <w:r>
        <w:rPr>
          <w:rFonts w:hint="eastAsia" w:ascii="宋体" w:hAnsi="宋体" w:cs="Times New Roman"/>
          <w:sz w:val="24"/>
          <w:szCs w:val="22"/>
        </w:rPr>
        <w:t>3.2.1</w:t>
      </w:r>
      <w:r>
        <w:rPr>
          <w:rFonts w:hint="eastAsia" w:ascii="宋体" w:hAnsi="宋体" w:eastAsia="宋体" w:cs="宋体"/>
          <w:sz w:val="24"/>
        </w:rPr>
        <w:t>付款方式</w:t>
      </w:r>
      <w:r>
        <w:rPr>
          <w:rFonts w:hint="eastAsia" w:ascii="宋体" w:hAnsi="宋体" w:cs="Times New Roman"/>
          <w:sz w:val="24"/>
          <w:szCs w:val="22"/>
        </w:rPr>
        <w:t>：</w:t>
      </w:r>
      <w:r>
        <w:rPr>
          <w:rFonts w:hint="eastAsia" w:ascii="宋体" w:hAnsi="宋体" w:cs="Times New Roman"/>
          <w:sz w:val="24"/>
          <w:szCs w:val="22"/>
          <w:u w:val="single"/>
        </w:rPr>
        <w:t xml:space="preserve">   根据合同条款约定       </w:t>
      </w:r>
      <w:r>
        <w:rPr>
          <w:rFonts w:hint="eastAsia" w:ascii="宋体" w:hAnsi="宋体" w:cs="Times New Roman"/>
          <w:sz w:val="24"/>
          <w:szCs w:val="22"/>
        </w:rPr>
        <w:t>。</w:t>
      </w:r>
    </w:p>
    <w:p>
      <w:pPr>
        <w:adjustRightInd w:val="0"/>
        <w:snapToGrid w:val="0"/>
        <w:spacing w:line="360" w:lineRule="auto"/>
        <w:jc w:val="left"/>
        <w:rPr>
          <w:rFonts w:ascii="微软雅黑" w:hAnsi="微软雅黑" w:eastAsia="微软雅黑" w:cs="微软雅黑"/>
          <w:sz w:val="18"/>
          <w:szCs w:val="18"/>
          <w:shd w:val="clear" w:color="auto" w:fill="FFFFFF"/>
        </w:rPr>
      </w:pPr>
      <w:r>
        <w:rPr>
          <w:rFonts w:hint="eastAsia" w:ascii="宋体" w:hAnsi="宋体" w:cs="Times New Roman"/>
          <w:sz w:val="24"/>
          <w:szCs w:val="22"/>
        </w:rPr>
        <w:t>3.2.2结算方式：</w:t>
      </w:r>
      <w:r>
        <w:rPr>
          <w:rFonts w:hint="eastAsia" w:ascii="宋体" w:hAnsi="宋体" w:cs="Times New Roman"/>
          <w:sz w:val="24"/>
          <w:szCs w:val="22"/>
          <w:u w:val="single"/>
        </w:rPr>
        <w:t xml:space="preserve">    根据合同条款约定  </w:t>
      </w:r>
      <w:r>
        <w:rPr>
          <w:rFonts w:hint="eastAsia" w:ascii="宋体" w:hAnsi="宋体" w:cs="Times New Roman"/>
          <w:sz w:val="24"/>
          <w:szCs w:val="22"/>
        </w:rPr>
        <w:t>。</w:t>
      </w:r>
    </w:p>
    <w:p>
      <w:pPr>
        <w:adjustRightInd w:val="0"/>
        <w:snapToGrid w:val="0"/>
        <w:spacing w:line="360" w:lineRule="auto"/>
        <w:jc w:val="left"/>
        <w:rPr>
          <w:rFonts w:ascii="宋体" w:hAnsi="宋体" w:cs="Times New Roman"/>
          <w:sz w:val="24"/>
          <w:szCs w:val="22"/>
          <w:u w:val="single"/>
        </w:rPr>
      </w:pPr>
      <w:r>
        <w:rPr>
          <w:rFonts w:hint="eastAsia" w:ascii="宋体" w:hAnsi="宋体" w:cs="Times New Roman"/>
          <w:sz w:val="24"/>
          <w:szCs w:val="22"/>
        </w:rPr>
        <w:t>3.2.3其他要求：</w:t>
      </w:r>
      <w:r>
        <w:rPr>
          <w:rFonts w:hint="eastAsia" w:ascii="宋体" w:hAnsi="宋体" w:cs="Times New Roman"/>
          <w:sz w:val="24"/>
          <w:szCs w:val="22"/>
          <w:u w:val="single"/>
        </w:rPr>
        <w:t>采购人以银行转帐的方式向成交供应商支付相应合同款项，双方保证其提供的纳税人识别号、银行账户等基本信息合法，成交供应商应在采购人支付费用前，依据双方约定的金额，先行向采购人提供足额合法且符合当地税务规定的全额增值税一般纳税人专用发票。若成交供应商未按时向采购人提供发票或发票和相关资料不符合标准，则采购人有权延后支付费用，且不承担任何违约责任。</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3.3签订合同</w:t>
      </w:r>
    </w:p>
    <w:p>
      <w:pPr>
        <w:adjustRightInd w:val="0"/>
        <w:snapToGrid w:val="0"/>
        <w:spacing w:line="360" w:lineRule="auto"/>
        <w:ind w:firstLine="480" w:firstLineChars="200"/>
        <w:jc w:val="left"/>
        <w:rPr>
          <w:rFonts w:hint="eastAsia" w:ascii="宋体" w:hAnsi="宋体" w:cs="Times New Roman"/>
          <w:sz w:val="24"/>
          <w:szCs w:val="22"/>
        </w:rPr>
      </w:pPr>
      <w:r>
        <w:rPr>
          <w:rFonts w:hint="eastAsia" w:ascii="宋体" w:hAnsi="宋体" w:cs="Times New Roman"/>
          <w:sz w:val="24"/>
          <w:szCs w:val="22"/>
        </w:rPr>
        <w:t>采购人和成交供应商应当在成交通知书规定的期限内，根据询价通知书和成交供应商报价、资格申请资料等订立书面合同。成交供应商无正当理由拒签合同，在签订合同时向采购人提出附加条件，采购人有权取消其成交资格。</w:t>
      </w:r>
    </w:p>
    <w:p>
      <w:pPr>
        <w:adjustRightInd w:val="0"/>
        <w:snapToGrid w:val="0"/>
        <w:spacing w:line="360" w:lineRule="auto"/>
        <w:ind w:firstLine="480" w:firstLineChars="200"/>
        <w:jc w:val="left"/>
        <w:rPr>
          <w:rFonts w:hint="eastAsia" w:ascii="宋体" w:hAnsi="宋体" w:cs="Times New Roman"/>
          <w:sz w:val="24"/>
          <w:szCs w:val="22"/>
        </w:rPr>
      </w:pPr>
    </w:p>
    <w:p>
      <w:pPr>
        <w:adjustRightInd w:val="0"/>
        <w:snapToGrid w:val="0"/>
        <w:spacing w:line="360" w:lineRule="auto"/>
        <w:ind w:firstLine="480" w:firstLineChars="200"/>
        <w:jc w:val="left"/>
        <w:rPr>
          <w:rFonts w:hint="eastAsia" w:ascii="宋体" w:hAnsi="宋体" w:cs="Times New Roman"/>
          <w:sz w:val="24"/>
          <w:szCs w:val="22"/>
        </w:rPr>
      </w:pPr>
    </w:p>
    <w:p>
      <w:pPr>
        <w:adjustRightInd w:val="0"/>
        <w:snapToGrid w:val="0"/>
        <w:spacing w:line="360" w:lineRule="auto"/>
        <w:ind w:firstLine="723" w:firstLineChars="200"/>
        <w:jc w:val="center"/>
        <w:rPr>
          <w:rFonts w:hint="eastAsia" w:ascii="宋体" w:hAnsi="宋体" w:cs="Times New Roman"/>
          <w:sz w:val="24"/>
          <w:szCs w:val="22"/>
          <w:lang w:eastAsia="zh-CN"/>
        </w:rPr>
      </w:pPr>
      <w:r>
        <w:rPr>
          <w:rFonts w:hint="eastAsia" w:ascii="宋体" w:hAnsi="宋体" w:cs="Times New Roman"/>
          <w:b/>
          <w:bCs/>
          <w:sz w:val="36"/>
          <w:szCs w:val="32"/>
          <w:lang w:eastAsia="zh-CN"/>
        </w:rPr>
        <w:t>附件一合同</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kern w:val="2"/>
          <w:sz w:val="32"/>
          <w:szCs w:val="32"/>
          <w:highlight w:val="none"/>
          <w:u w:val="none"/>
          <w:lang w:val="en-US" w:eastAsia="zh-CN" w:bidi="ar-SA"/>
        </w:rPr>
        <w:t>合肥庐阳合信公司规范化整理档案服务项目</w:t>
      </w:r>
      <w:r>
        <w:rPr>
          <w:rFonts w:hint="eastAsia" w:ascii="仿宋" w:hAnsi="仿宋" w:eastAsia="仿宋" w:cs="仿宋"/>
          <w:b/>
          <w:bCs/>
          <w:color w:val="auto"/>
          <w:sz w:val="32"/>
          <w:szCs w:val="32"/>
          <w:highlight w:val="none"/>
          <w:u w:val="none"/>
        </w:rPr>
        <w:t>合同</w:t>
      </w:r>
    </w:p>
    <w:p>
      <w:pPr>
        <w:spacing w:line="360" w:lineRule="auto"/>
        <w:rPr>
          <w:rFonts w:ascii="宋体" w:hAnsi="宋体"/>
          <w:sz w:val="24"/>
        </w:rPr>
      </w:pPr>
      <w:r>
        <w:rPr>
          <w:rFonts w:ascii="宋体" w:hAnsi="宋体"/>
          <w:sz w:val="24"/>
        </w:rPr>
        <w:t>买方：</w:t>
      </w:r>
      <w:r>
        <w:rPr>
          <w:rFonts w:hint="eastAsia" w:ascii="宋体" w:hAnsi="宋体"/>
          <w:sz w:val="24"/>
          <w:u w:val="single"/>
        </w:rPr>
        <w:t>合肥庐阳合信公共资源交易项目管理有限公司</w:t>
      </w:r>
    </w:p>
    <w:p>
      <w:pPr>
        <w:spacing w:line="360" w:lineRule="auto"/>
        <w:rPr>
          <w:rFonts w:hint="eastAsia" w:ascii="宋体" w:hAnsi="宋体" w:eastAsiaTheme="minorEastAsia"/>
          <w:sz w:val="24"/>
          <w:szCs w:val="24"/>
          <w:u w:val="single"/>
          <w:lang w:eastAsia="zh-CN"/>
        </w:rPr>
      </w:pPr>
      <w:r>
        <w:rPr>
          <w:rFonts w:ascii="宋体" w:hAnsi="宋体"/>
          <w:sz w:val="24"/>
          <w:szCs w:val="24"/>
        </w:rPr>
        <w:t>卖方：</w:t>
      </w:r>
      <w:r>
        <w:rPr>
          <w:rFonts w:hint="eastAsia" w:ascii="宋体" w:hAnsi="宋体"/>
          <w:sz w:val="24"/>
          <w:szCs w:val="24"/>
          <w:u w:val="single"/>
          <w:lang w:val="en-US" w:eastAsia="zh-CN"/>
        </w:rPr>
        <w:t xml:space="preserve"> </w:t>
      </w:r>
    </w:p>
    <w:p>
      <w:pPr>
        <w:spacing w:line="360" w:lineRule="auto"/>
        <w:ind w:firstLine="480" w:firstLineChars="200"/>
        <w:rPr>
          <w:rFonts w:ascii="宋体" w:hAnsi="宋体"/>
          <w:sz w:val="24"/>
          <w:szCs w:val="24"/>
        </w:rPr>
      </w:pPr>
      <w:r>
        <w:rPr>
          <w:rFonts w:hint="eastAsia" w:ascii="宋体" w:hAnsi="宋体"/>
          <w:sz w:val="24"/>
          <w:szCs w:val="24"/>
        </w:rPr>
        <w:t>为进一步明确双方的责任，确保合同的顺利履行，</w:t>
      </w:r>
      <w:r>
        <w:rPr>
          <w:rFonts w:ascii="宋体" w:hAnsi="宋体"/>
          <w:sz w:val="24"/>
          <w:szCs w:val="24"/>
        </w:rPr>
        <w:t>根据《中华人民共和国</w:t>
      </w:r>
      <w:r>
        <w:rPr>
          <w:rFonts w:hint="eastAsia" w:ascii="宋体" w:hAnsi="宋体"/>
          <w:sz w:val="24"/>
          <w:szCs w:val="24"/>
        </w:rPr>
        <w:t>民法典</w:t>
      </w:r>
      <w:r>
        <w:rPr>
          <w:rFonts w:ascii="宋体" w:hAnsi="宋体"/>
          <w:sz w:val="24"/>
          <w:szCs w:val="24"/>
        </w:rPr>
        <w:t>》及有关法律规定，遵循平等、自愿、公平和诚实信用的原则，</w:t>
      </w:r>
      <w:r>
        <w:rPr>
          <w:rFonts w:hint="eastAsia" w:ascii="宋体" w:hAnsi="宋体"/>
          <w:sz w:val="24"/>
          <w:szCs w:val="24"/>
        </w:rPr>
        <w:t>买卖双方</w:t>
      </w:r>
      <w:r>
        <w:rPr>
          <w:rFonts w:ascii="宋体" w:hAnsi="宋体"/>
          <w:sz w:val="24"/>
          <w:szCs w:val="24"/>
        </w:rPr>
        <w:t>协商一致</w:t>
      </w:r>
      <w:r>
        <w:rPr>
          <w:rFonts w:hint="eastAsia" w:ascii="宋体" w:hAnsi="宋体"/>
          <w:sz w:val="24"/>
          <w:szCs w:val="24"/>
        </w:rPr>
        <w:t>同意按如下条款签订本合同：</w:t>
      </w:r>
    </w:p>
    <w:p>
      <w:pPr>
        <w:spacing w:line="360" w:lineRule="auto"/>
        <w:ind w:firstLine="472" w:firstLineChars="196"/>
        <w:rPr>
          <w:rFonts w:ascii="宋体" w:hAnsi="宋体"/>
          <w:b/>
          <w:sz w:val="24"/>
          <w:szCs w:val="24"/>
        </w:rPr>
      </w:pPr>
      <w:r>
        <w:rPr>
          <w:rFonts w:hint="eastAsia" w:ascii="宋体" w:hAnsi="宋体"/>
          <w:b/>
          <w:sz w:val="24"/>
          <w:szCs w:val="24"/>
        </w:rPr>
        <w:t>一、服务名称及内容</w:t>
      </w:r>
    </w:p>
    <w:p>
      <w:pPr>
        <w:spacing w:line="360" w:lineRule="auto"/>
        <w:ind w:left="645"/>
        <w:rPr>
          <w:rFonts w:ascii="宋体" w:hAnsi="宋体"/>
          <w:sz w:val="24"/>
          <w:szCs w:val="24"/>
        </w:rPr>
      </w:pPr>
      <w:r>
        <w:rPr>
          <w:rFonts w:hint="eastAsia" w:ascii="宋体" w:hAnsi="宋体"/>
          <w:sz w:val="24"/>
          <w:szCs w:val="24"/>
        </w:rPr>
        <w:t>档案的整理及数字化扫描服务。</w:t>
      </w:r>
    </w:p>
    <w:p>
      <w:pPr>
        <w:numPr>
          <w:ilvl w:val="0"/>
          <w:numId w:val="2"/>
        </w:numPr>
        <w:spacing w:line="360" w:lineRule="auto"/>
        <w:ind w:firstLine="492"/>
        <w:rPr>
          <w:rFonts w:ascii="宋体" w:hAnsi="宋体"/>
          <w:b/>
          <w:sz w:val="24"/>
          <w:szCs w:val="24"/>
        </w:rPr>
      </w:pPr>
      <w:r>
        <w:rPr>
          <w:rFonts w:hint="eastAsia" w:ascii="宋体" w:hAnsi="宋体"/>
          <w:b/>
          <w:sz w:val="24"/>
          <w:szCs w:val="24"/>
        </w:rPr>
        <w:t>服务报价</w:t>
      </w:r>
    </w:p>
    <w:p>
      <w:pPr>
        <w:widowControl/>
        <w:numPr>
          <w:ilvl w:val="0"/>
          <w:numId w:val="3"/>
        </w:numPr>
        <w:spacing w:line="360" w:lineRule="auto"/>
        <w:rPr>
          <w:rFonts w:ascii="宋体" w:hAnsi="宋体"/>
          <w:b/>
          <w:sz w:val="24"/>
          <w:szCs w:val="24"/>
        </w:rPr>
      </w:pPr>
      <w:r>
        <w:rPr>
          <w:rFonts w:hint="eastAsia" w:ascii="宋体" w:hAnsi="宋体"/>
          <w:b/>
          <w:sz w:val="24"/>
          <w:szCs w:val="24"/>
        </w:rPr>
        <w:t>控制价</w:t>
      </w:r>
    </w:p>
    <w:tbl>
      <w:tblPr>
        <w:tblStyle w:val="13"/>
        <w:tblpPr w:leftFromText="180" w:rightFromText="180" w:vertAnchor="text" w:horzAnchor="page" w:tblpX="2067" w:tblpY="130"/>
        <w:tblOverlap w:val="never"/>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865"/>
        <w:gridCol w:w="271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服务项目</w:t>
            </w:r>
          </w:p>
        </w:tc>
        <w:tc>
          <w:tcPr>
            <w:tcW w:w="271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262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文书档案（件）</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 xml:space="preserve">4.00元/件 </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业务档案（卷）</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 xml:space="preserve">20.00元/卷 </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照片档案（张）</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 xml:space="preserve">2.00元/张 </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实物档案（件）</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5.00元/件</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数字化扫描（页）</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 xml:space="preserve">0.45元/页 </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6</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条目信息化录入</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 xml:space="preserve">0.60元/条 </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7</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kern w:val="0"/>
                <w:sz w:val="24"/>
                <w:szCs w:val="24"/>
                <w:lang w:bidi="ar"/>
              </w:rPr>
              <w:t>档案脊背</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0.60元/个</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无酸纸档案盒</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4.00元/个</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档案移交材料编写</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6000元/套</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10</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档案目录夹</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25元/个</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档案装订棉线</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35元/袋</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kern w:val="0"/>
                <w:sz w:val="24"/>
                <w:szCs w:val="24"/>
                <w:lang w:bidi="ar"/>
              </w:rPr>
            </w:pPr>
          </w:p>
        </w:tc>
      </w:tr>
    </w:tbl>
    <w:p>
      <w:pPr>
        <w:widowControl/>
        <w:numPr>
          <w:ilvl w:val="0"/>
          <w:numId w:val="3"/>
        </w:numPr>
        <w:spacing w:line="360" w:lineRule="auto"/>
        <w:rPr>
          <w:rFonts w:ascii="宋体" w:hAnsi="宋体"/>
          <w:b/>
          <w:sz w:val="24"/>
          <w:szCs w:val="24"/>
        </w:rPr>
      </w:pPr>
      <w:r>
        <w:rPr>
          <w:rFonts w:hint="eastAsia" w:ascii="宋体" w:hAnsi="宋体"/>
          <w:b/>
          <w:sz w:val="24"/>
          <w:szCs w:val="24"/>
        </w:rPr>
        <w:t>中标费率</w:t>
      </w:r>
    </w:p>
    <w:p>
      <w:pPr>
        <w:widowControl/>
        <w:spacing w:line="360" w:lineRule="auto"/>
        <w:ind w:firstLine="480" w:firstLineChars="200"/>
        <w:rPr>
          <w:rFonts w:ascii="宋体" w:hAnsi="宋体"/>
          <w:bCs/>
          <w:sz w:val="24"/>
          <w:szCs w:val="24"/>
        </w:rPr>
      </w:pPr>
      <w:r>
        <w:rPr>
          <w:rFonts w:hint="eastAsia" w:ascii="宋体" w:hAnsi="宋体"/>
          <w:bCs/>
          <w:sz w:val="24"/>
          <w:szCs w:val="24"/>
        </w:rPr>
        <w:t>本次服务报价费率为：</w:t>
      </w:r>
      <w:r>
        <w:rPr>
          <w:rFonts w:hint="eastAsia" w:ascii="宋体" w:hAnsi="宋体"/>
          <w:bCs/>
          <w:sz w:val="24"/>
          <w:szCs w:val="24"/>
          <w:lang w:val="en-US" w:eastAsia="zh-CN"/>
        </w:rPr>
        <w:t xml:space="preserve">   </w:t>
      </w:r>
      <w:r>
        <w:rPr>
          <w:rFonts w:hint="eastAsia" w:ascii="宋体" w:hAnsi="宋体"/>
          <w:bCs/>
          <w:sz w:val="24"/>
          <w:szCs w:val="24"/>
        </w:rPr>
        <w:t>，最终结算按照控制价×费率×实际工作量进行结算合同金额。</w:t>
      </w:r>
    </w:p>
    <w:p>
      <w:pPr>
        <w:spacing w:line="360" w:lineRule="auto"/>
        <w:ind w:firstLine="482" w:firstLineChars="200"/>
        <w:rPr>
          <w:rFonts w:ascii="宋体" w:hAnsi="宋体"/>
          <w:b/>
          <w:sz w:val="24"/>
          <w:szCs w:val="24"/>
        </w:rPr>
      </w:pPr>
      <w:r>
        <w:rPr>
          <w:rFonts w:hint="eastAsia" w:ascii="宋体" w:hAnsi="宋体"/>
          <w:b/>
          <w:sz w:val="24"/>
          <w:szCs w:val="24"/>
        </w:rPr>
        <w:t>三、服务期限</w:t>
      </w:r>
    </w:p>
    <w:p>
      <w:pPr>
        <w:spacing w:line="360" w:lineRule="auto"/>
        <w:ind w:firstLine="645"/>
        <w:rPr>
          <w:rFonts w:ascii="宋体" w:hAnsi="宋体"/>
          <w:bCs/>
          <w:sz w:val="24"/>
          <w:szCs w:val="24"/>
        </w:rPr>
      </w:pPr>
      <w:r>
        <w:rPr>
          <w:rFonts w:hint="eastAsia" w:ascii="宋体" w:hAnsi="宋体"/>
          <w:bCs/>
          <w:sz w:val="24"/>
          <w:szCs w:val="24"/>
        </w:rPr>
        <w:t>202</w:t>
      </w:r>
      <w:r>
        <w:rPr>
          <w:rFonts w:hint="eastAsia" w:ascii="宋体" w:hAnsi="宋体"/>
          <w:bCs/>
          <w:sz w:val="24"/>
          <w:szCs w:val="24"/>
          <w:lang w:val="en-US" w:eastAsia="zh-CN"/>
        </w:rPr>
        <w:t>3</w:t>
      </w:r>
      <w:r>
        <w:rPr>
          <w:rFonts w:hint="eastAsia" w:ascii="宋体" w:hAnsi="宋体"/>
          <w:bCs/>
          <w:sz w:val="24"/>
          <w:szCs w:val="24"/>
        </w:rPr>
        <w:t>年</w:t>
      </w:r>
      <w:r>
        <w:rPr>
          <w:rFonts w:hint="eastAsia" w:ascii="宋体" w:hAnsi="宋体"/>
          <w:bCs/>
          <w:sz w:val="24"/>
          <w:szCs w:val="24"/>
          <w:lang w:val="en-US" w:eastAsia="zh-CN"/>
        </w:rPr>
        <w:t xml:space="preserve">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日-202</w:t>
      </w:r>
      <w:r>
        <w:rPr>
          <w:rFonts w:hint="eastAsia" w:ascii="宋体" w:hAnsi="宋体"/>
          <w:bCs/>
          <w:sz w:val="24"/>
          <w:szCs w:val="24"/>
          <w:lang w:val="en-US" w:eastAsia="zh-CN"/>
        </w:rPr>
        <w:t>4</w:t>
      </w:r>
      <w:r>
        <w:rPr>
          <w:rFonts w:hint="eastAsia" w:ascii="宋体" w:hAnsi="宋体"/>
          <w:bCs/>
          <w:sz w:val="24"/>
          <w:szCs w:val="24"/>
        </w:rPr>
        <w:t>年</w:t>
      </w:r>
      <w:r>
        <w:rPr>
          <w:rFonts w:hint="eastAsia" w:ascii="宋体" w:hAnsi="宋体"/>
          <w:bCs/>
          <w:sz w:val="24"/>
          <w:szCs w:val="24"/>
          <w:lang w:val="en-US" w:eastAsia="zh-CN"/>
        </w:rPr>
        <w:t xml:space="preserve">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p>
    <w:p>
      <w:pPr>
        <w:spacing w:line="360" w:lineRule="auto"/>
        <w:ind w:firstLine="482" w:firstLineChars="200"/>
        <w:rPr>
          <w:rFonts w:ascii="宋体" w:hAnsi="宋体"/>
          <w:b/>
          <w:sz w:val="24"/>
          <w:szCs w:val="24"/>
        </w:rPr>
      </w:pPr>
      <w:r>
        <w:rPr>
          <w:rFonts w:hint="eastAsia" w:ascii="宋体" w:hAnsi="宋体"/>
          <w:b/>
          <w:sz w:val="24"/>
          <w:szCs w:val="24"/>
        </w:rPr>
        <w:t>四、验收要求</w:t>
      </w:r>
    </w:p>
    <w:p>
      <w:pPr>
        <w:widowControl/>
        <w:numPr>
          <w:ilvl w:val="0"/>
          <w:numId w:val="4"/>
        </w:numPr>
        <w:spacing w:line="360" w:lineRule="auto"/>
        <w:rPr>
          <w:rFonts w:ascii="宋体" w:hAnsi="宋体"/>
          <w:b/>
          <w:sz w:val="24"/>
          <w:szCs w:val="24"/>
        </w:rPr>
      </w:pPr>
      <w:r>
        <w:rPr>
          <w:rFonts w:hint="eastAsia" w:ascii="宋体" w:hAnsi="宋体"/>
          <w:b/>
          <w:sz w:val="24"/>
          <w:szCs w:val="24"/>
        </w:rPr>
        <w:t>质量标准</w:t>
      </w:r>
    </w:p>
    <w:p>
      <w:pPr>
        <w:spacing w:line="500" w:lineRule="exact"/>
        <w:ind w:firstLine="480" w:firstLineChars="200"/>
        <w:rPr>
          <w:sz w:val="24"/>
        </w:rPr>
      </w:pPr>
      <w:r>
        <w:rPr>
          <w:rFonts w:hint="eastAsia"/>
          <w:sz w:val="24"/>
        </w:rPr>
        <w:t>卖方</w:t>
      </w:r>
      <w:r>
        <w:rPr>
          <w:sz w:val="24"/>
        </w:rPr>
        <w:t>进行档案整理和数字化加工需符合《中华人民共和国档案法》《安徽省档案条例》、归档文件整理规范DA/T22-20</w:t>
      </w:r>
      <w:r>
        <w:rPr>
          <w:rFonts w:hint="eastAsia"/>
          <w:sz w:val="24"/>
        </w:rPr>
        <w:t>15</w:t>
      </w:r>
      <w:r>
        <w:rPr>
          <w:sz w:val="24"/>
        </w:rPr>
        <w:t>、电子文件归档与管理规范GB/T18894-2002、《全国档案信息化建设实施纲要》、《</w:t>
      </w:r>
      <w:r>
        <w:fldChar w:fldCharType="begin"/>
      </w:r>
      <w:r>
        <w:instrText xml:space="preserve"> HYPERLINK "http://www.ahda.gov.cn/DocHtml/1/2009/3/12/200903121721519390.html" \t "_blank" \o "纸质档案数字化技术规范" </w:instrText>
      </w:r>
      <w:r>
        <w:fldChar w:fldCharType="separate"/>
      </w:r>
      <w:r>
        <w:rPr>
          <w:sz w:val="24"/>
        </w:rPr>
        <w:t>纸质档案数字化技术规范</w:t>
      </w:r>
      <w:r>
        <w:rPr>
          <w:sz w:val="24"/>
        </w:rPr>
        <w:fldChar w:fldCharType="end"/>
      </w:r>
      <w:r>
        <w:rPr>
          <w:sz w:val="24"/>
        </w:rPr>
        <w:t>》的要求。</w:t>
      </w:r>
    </w:p>
    <w:p>
      <w:pPr>
        <w:widowControl/>
        <w:numPr>
          <w:ilvl w:val="0"/>
          <w:numId w:val="4"/>
        </w:numPr>
        <w:spacing w:line="360" w:lineRule="auto"/>
        <w:rPr>
          <w:rFonts w:ascii="宋体" w:hAnsi="宋体"/>
          <w:b/>
          <w:sz w:val="24"/>
          <w:szCs w:val="24"/>
        </w:rPr>
      </w:pPr>
      <w:r>
        <w:rPr>
          <w:rFonts w:hint="eastAsia" w:ascii="宋体" w:hAnsi="宋体"/>
          <w:b/>
          <w:sz w:val="24"/>
          <w:szCs w:val="24"/>
        </w:rPr>
        <w:t>验收组织</w:t>
      </w:r>
    </w:p>
    <w:p>
      <w:pPr>
        <w:widowControl/>
        <w:spacing w:line="360" w:lineRule="auto"/>
        <w:ind w:firstLine="480" w:firstLineChars="200"/>
        <w:rPr>
          <w:rFonts w:ascii="宋体" w:hAnsi="宋体"/>
          <w:b/>
          <w:sz w:val="24"/>
          <w:szCs w:val="24"/>
        </w:rPr>
      </w:pPr>
      <w:r>
        <w:rPr>
          <w:rFonts w:hint="eastAsia" w:ascii="宋体" w:hAnsi="宋体"/>
          <w:sz w:val="24"/>
          <w:szCs w:val="24"/>
        </w:rPr>
        <w:t>买方负责组织验收工作，每半年开展一次验收工作。</w:t>
      </w:r>
    </w:p>
    <w:p>
      <w:pPr>
        <w:widowControl/>
        <w:numPr>
          <w:ilvl w:val="0"/>
          <w:numId w:val="4"/>
        </w:numPr>
        <w:spacing w:line="360" w:lineRule="auto"/>
        <w:rPr>
          <w:rFonts w:ascii="宋体" w:hAnsi="宋体"/>
          <w:b/>
          <w:sz w:val="24"/>
          <w:szCs w:val="24"/>
        </w:rPr>
      </w:pPr>
      <w:r>
        <w:rPr>
          <w:rFonts w:hint="eastAsia" w:ascii="宋体" w:hAnsi="宋体"/>
          <w:b/>
          <w:sz w:val="24"/>
          <w:szCs w:val="24"/>
        </w:rPr>
        <w:t>验收程序</w:t>
      </w:r>
    </w:p>
    <w:p>
      <w:pPr>
        <w:widowControl/>
        <w:spacing w:line="360" w:lineRule="auto"/>
        <w:ind w:firstLine="480" w:firstLineChars="200"/>
        <w:rPr>
          <w:rFonts w:ascii="宋体" w:hAnsi="宋体"/>
          <w:sz w:val="24"/>
          <w:szCs w:val="24"/>
        </w:rPr>
      </w:pPr>
      <w:r>
        <w:rPr>
          <w:rFonts w:hint="eastAsia" w:ascii="宋体" w:hAnsi="宋体" w:cs="宋体"/>
          <w:kern w:val="0"/>
          <w:sz w:val="24"/>
          <w:szCs w:val="24"/>
        </w:rPr>
        <w:t>1、成立验收小组，</w:t>
      </w:r>
      <w:r>
        <w:rPr>
          <w:rFonts w:hint="eastAsia" w:ascii="宋体" w:hAnsi="宋体"/>
          <w:sz w:val="24"/>
          <w:szCs w:val="24"/>
        </w:rPr>
        <w:t>验收人员由买方代表和服务单位代表组成，小组人数为三人及以上单数。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2、验收方出具验收报告。</w:t>
      </w:r>
    </w:p>
    <w:p>
      <w:pPr>
        <w:widowControl/>
        <w:spacing w:line="360" w:lineRule="auto"/>
        <w:ind w:firstLine="555"/>
        <w:rPr>
          <w:rFonts w:ascii="宋体" w:hAnsi="宋体"/>
          <w:b/>
          <w:sz w:val="24"/>
          <w:szCs w:val="24"/>
        </w:rPr>
      </w:pPr>
      <w:r>
        <w:rPr>
          <w:rFonts w:hint="eastAsia" w:ascii="宋体" w:hAnsi="宋体"/>
          <w:b/>
          <w:sz w:val="24"/>
          <w:szCs w:val="24"/>
        </w:rPr>
        <w:t>五、付款方式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买方每半年据实向卖方结算项目进度款。</w:t>
      </w:r>
    </w:p>
    <w:p>
      <w:pPr>
        <w:widowControl/>
        <w:spacing w:line="360" w:lineRule="auto"/>
        <w:ind w:firstLine="555"/>
        <w:rPr>
          <w:rFonts w:ascii="宋体" w:hAnsi="宋体"/>
          <w:b/>
          <w:sz w:val="24"/>
          <w:szCs w:val="24"/>
        </w:rPr>
      </w:pPr>
      <w:r>
        <w:rPr>
          <w:rFonts w:hint="eastAsia" w:ascii="宋体" w:hAnsi="宋体"/>
          <w:b/>
          <w:sz w:val="24"/>
          <w:szCs w:val="24"/>
        </w:rPr>
        <w:t>六、售后服务</w:t>
      </w:r>
    </w:p>
    <w:p>
      <w:pPr>
        <w:adjustRightInd w:val="0"/>
        <w:snapToGrid w:val="0"/>
        <w:spacing w:line="360" w:lineRule="auto"/>
        <w:ind w:left="900" w:leftChars="200" w:hanging="480" w:hangingChars="200"/>
        <w:rPr>
          <w:rFonts w:ascii="宋体" w:hAnsi="宋体"/>
          <w:sz w:val="24"/>
          <w:szCs w:val="24"/>
        </w:rPr>
      </w:pPr>
      <w:r>
        <w:rPr>
          <w:rFonts w:hint="eastAsia" w:ascii="宋体" w:hAnsi="宋体"/>
          <w:sz w:val="24"/>
          <w:szCs w:val="24"/>
        </w:rPr>
        <w:t>（一）卖方对合同服务的质量保修期为验收证书签署之日起</w:t>
      </w:r>
      <w:r>
        <w:rPr>
          <w:rFonts w:hint="eastAsia" w:ascii="宋体" w:hAnsi="宋体"/>
          <w:sz w:val="24"/>
          <w:szCs w:val="24"/>
          <w:u w:val="single"/>
          <w:lang w:val="en-US" w:eastAsia="zh-CN"/>
        </w:rPr>
        <w:t>24</w:t>
      </w:r>
      <w:r>
        <w:rPr>
          <w:rFonts w:hint="eastAsia" w:ascii="宋体" w:hAnsi="宋体"/>
          <w:sz w:val="24"/>
          <w:szCs w:val="24"/>
        </w:rPr>
        <w:t>个月。</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二</w:t>
      </w:r>
      <w:r>
        <w:rPr>
          <w:rFonts w:hint="eastAsia" w:ascii="宋体" w:hAnsi="宋体"/>
          <w:sz w:val="24"/>
          <w:szCs w:val="24"/>
        </w:rPr>
        <w:t>）如卖方在收到通知后在政府采购合同规定时间内，没有弥补缺陷，买方可采取必要的补救措施，但由此引发的风险和费用将由卖方承担。</w:t>
      </w:r>
    </w:p>
    <w:p>
      <w:pPr>
        <w:spacing w:line="360" w:lineRule="auto"/>
        <w:ind w:firstLine="540"/>
        <w:rPr>
          <w:rFonts w:ascii="宋体" w:hAnsi="宋体"/>
          <w:b/>
          <w:sz w:val="24"/>
          <w:szCs w:val="24"/>
        </w:rPr>
      </w:pPr>
      <w:r>
        <w:rPr>
          <w:rFonts w:hint="eastAsia" w:ascii="宋体" w:hAnsi="宋体"/>
          <w:b/>
          <w:sz w:val="24"/>
          <w:szCs w:val="24"/>
        </w:rPr>
        <w:t>七、履约保证金</w:t>
      </w:r>
    </w:p>
    <w:p>
      <w:pPr>
        <w:spacing w:line="360" w:lineRule="auto"/>
        <w:ind w:left="120" w:leftChars="57" w:firstLine="283" w:firstLineChars="118"/>
        <w:rPr>
          <w:rFonts w:ascii="宋体" w:hAnsi="宋体"/>
          <w:sz w:val="24"/>
          <w:szCs w:val="24"/>
        </w:rPr>
      </w:pPr>
      <w:r>
        <w:rPr>
          <w:rFonts w:hint="eastAsia" w:ascii="宋体" w:hAnsi="宋体"/>
          <w:sz w:val="24"/>
          <w:szCs w:val="24"/>
        </w:rPr>
        <w:t>考虑到本项目的特殊性质，免收履约保证金。</w:t>
      </w:r>
    </w:p>
    <w:p>
      <w:pPr>
        <w:spacing w:line="360" w:lineRule="auto"/>
        <w:ind w:firstLine="540"/>
        <w:rPr>
          <w:rFonts w:ascii="宋体" w:hAnsi="宋体"/>
          <w:b/>
          <w:sz w:val="24"/>
          <w:szCs w:val="24"/>
        </w:rPr>
      </w:pPr>
      <w:r>
        <w:rPr>
          <w:rFonts w:hint="eastAsia" w:ascii="宋体" w:hAnsi="宋体"/>
          <w:b/>
          <w:sz w:val="24"/>
          <w:szCs w:val="24"/>
        </w:rPr>
        <w:t>八、违约责任</w:t>
      </w:r>
    </w:p>
    <w:p>
      <w:pPr>
        <w:spacing w:line="360" w:lineRule="auto"/>
        <w:ind w:firstLine="540"/>
        <w:rPr>
          <w:rFonts w:ascii="宋体" w:hAnsi="宋体"/>
          <w:sz w:val="24"/>
          <w:szCs w:val="24"/>
        </w:rPr>
      </w:pPr>
      <w:r>
        <w:rPr>
          <w:rFonts w:hint="eastAsia" w:ascii="宋体" w:hAnsi="宋体"/>
          <w:sz w:val="24"/>
          <w:szCs w:val="24"/>
        </w:rPr>
        <w:t>（一）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w:t>
      </w:r>
    </w:p>
    <w:p>
      <w:pPr>
        <w:spacing w:line="360" w:lineRule="auto"/>
        <w:ind w:firstLine="480" w:firstLineChars="200"/>
        <w:rPr>
          <w:rFonts w:ascii="宋体" w:hAnsi="宋体"/>
          <w:sz w:val="24"/>
          <w:szCs w:val="24"/>
        </w:rPr>
      </w:pPr>
      <w:r>
        <w:rPr>
          <w:rFonts w:hint="eastAsia" w:ascii="宋体" w:hAnsi="宋体"/>
          <w:sz w:val="24"/>
          <w:szCs w:val="24"/>
        </w:rPr>
        <w:t>（二）卖方履约不符合约定的质量标准，卖方必须重新提供符合质量标准的服务，由此造成的误期赔偿费按照前款约定执行。如卖方在买方规定的时间内未能提供符合质量标准的服务，买方有权终止合同。</w:t>
      </w:r>
    </w:p>
    <w:p>
      <w:pPr>
        <w:spacing w:line="360" w:lineRule="auto"/>
        <w:ind w:firstLine="480" w:firstLineChars="200"/>
        <w:rPr>
          <w:rFonts w:ascii="宋体" w:hAnsi="宋体"/>
          <w:sz w:val="24"/>
          <w:szCs w:val="24"/>
        </w:rPr>
      </w:pPr>
      <w:r>
        <w:rPr>
          <w:rFonts w:hint="eastAsia" w:ascii="宋体" w:hAnsi="宋体"/>
          <w:sz w:val="24"/>
          <w:szCs w:val="24"/>
        </w:rPr>
        <w:t>（三）卖方将合同转包、擅自变更、中止或者终止合同的，买方有</w:t>
      </w:r>
      <w:r>
        <w:rPr>
          <w:rFonts w:ascii="宋体" w:hAnsi="宋体"/>
          <w:sz w:val="24"/>
          <w:szCs w:val="24"/>
        </w:rPr>
        <w:t>权终止合同</w:t>
      </w:r>
      <w:r>
        <w:rPr>
          <w:rFonts w:hint="eastAsia" w:ascii="宋体" w:hAnsi="宋体"/>
          <w:sz w:val="24"/>
          <w:szCs w:val="24"/>
        </w:rPr>
        <w:t>。</w:t>
      </w:r>
    </w:p>
    <w:p>
      <w:pPr>
        <w:spacing w:line="360" w:lineRule="auto"/>
        <w:ind w:left="540" w:leftChars="200" w:hanging="120" w:hangingChars="50"/>
        <w:rPr>
          <w:rFonts w:ascii="宋体" w:hAnsi="宋体"/>
          <w:sz w:val="24"/>
          <w:szCs w:val="24"/>
        </w:rPr>
      </w:pPr>
      <w:r>
        <w:rPr>
          <w:rFonts w:hint="eastAsia" w:ascii="宋体" w:hAnsi="宋体"/>
          <w:sz w:val="24"/>
          <w:szCs w:val="24"/>
        </w:rPr>
        <w:t>（四）买方违反合同规定拒绝接收服务的，应当承担由此造成的损失。</w:t>
      </w:r>
    </w:p>
    <w:p>
      <w:pPr>
        <w:spacing w:line="360" w:lineRule="auto"/>
        <w:ind w:left="540" w:leftChars="200" w:hanging="120" w:hangingChars="50"/>
        <w:rPr>
          <w:rFonts w:ascii="宋体" w:hAnsi="宋体"/>
          <w:sz w:val="24"/>
          <w:szCs w:val="24"/>
        </w:rPr>
      </w:pPr>
      <w:r>
        <w:rPr>
          <w:rFonts w:hint="eastAsia" w:ascii="宋体" w:hAnsi="宋体"/>
          <w:sz w:val="24"/>
          <w:szCs w:val="24"/>
        </w:rPr>
        <w:t>（五）验收合格后，买方未能按时提请付款，由财政部门责令限期改</w:t>
      </w:r>
    </w:p>
    <w:p>
      <w:pPr>
        <w:spacing w:line="360" w:lineRule="auto"/>
        <w:rPr>
          <w:rFonts w:ascii="宋体" w:hAnsi="宋体"/>
          <w:sz w:val="24"/>
          <w:szCs w:val="24"/>
        </w:rPr>
      </w:pPr>
      <w:r>
        <w:rPr>
          <w:rFonts w:hint="eastAsia" w:ascii="宋体" w:hAnsi="宋体"/>
          <w:sz w:val="24"/>
          <w:szCs w:val="24"/>
        </w:rPr>
        <w:t>正，给予警告。</w:t>
      </w:r>
    </w:p>
    <w:p>
      <w:pPr>
        <w:spacing w:line="360" w:lineRule="auto"/>
        <w:ind w:firstLine="480" w:firstLineChars="200"/>
        <w:rPr>
          <w:rFonts w:ascii="宋体" w:hAnsi="宋体"/>
          <w:sz w:val="24"/>
          <w:szCs w:val="24"/>
        </w:rPr>
      </w:pPr>
      <w:r>
        <w:rPr>
          <w:rFonts w:hint="eastAsia" w:ascii="宋体" w:hAnsi="宋体"/>
          <w:sz w:val="24"/>
          <w:szCs w:val="24"/>
        </w:rPr>
        <w:t>（六）买方擅自变更、中止或者终止合同，由财政部门责令限期改正，给予警告。</w:t>
      </w:r>
    </w:p>
    <w:p>
      <w:pPr>
        <w:spacing w:line="360" w:lineRule="auto"/>
        <w:ind w:firstLine="482" w:firstLineChars="200"/>
        <w:rPr>
          <w:rFonts w:ascii="宋体" w:hAnsi="宋体"/>
          <w:b/>
          <w:sz w:val="24"/>
          <w:szCs w:val="24"/>
          <w:bdr w:val="single" w:color="auto" w:sz="4" w:space="0"/>
        </w:rPr>
      </w:pPr>
      <w:r>
        <w:rPr>
          <w:rFonts w:hint="eastAsia" w:ascii="宋体" w:hAnsi="宋体"/>
          <w:b/>
          <w:sz w:val="24"/>
          <w:szCs w:val="24"/>
        </w:rPr>
        <w:t>九、合同</w:t>
      </w:r>
      <w:r>
        <w:rPr>
          <w:rFonts w:ascii="宋体" w:hAnsi="宋体"/>
          <w:b/>
          <w:sz w:val="24"/>
          <w:szCs w:val="24"/>
        </w:rPr>
        <w:t>签订地点</w:t>
      </w:r>
    </w:p>
    <w:p>
      <w:pPr>
        <w:spacing w:line="360" w:lineRule="auto"/>
        <w:ind w:firstLine="540"/>
        <w:rPr>
          <w:rFonts w:ascii="宋体" w:hAnsi="宋体"/>
          <w:bCs/>
          <w:sz w:val="24"/>
          <w:szCs w:val="24"/>
        </w:rPr>
      </w:pPr>
      <w:r>
        <w:rPr>
          <w:rFonts w:ascii="宋体" w:hAnsi="宋体"/>
          <w:bCs/>
          <w:sz w:val="24"/>
          <w:szCs w:val="24"/>
        </w:rPr>
        <w:t>本合同在</w:t>
      </w:r>
      <w:r>
        <w:rPr>
          <w:rFonts w:hint="eastAsia" w:ascii="宋体" w:hAnsi="宋体"/>
          <w:bCs/>
          <w:sz w:val="24"/>
          <w:szCs w:val="24"/>
          <w:u w:val="single"/>
        </w:rPr>
        <w:t>合肥庐阳合信公共资源交易项目管理有限公司</w:t>
      </w:r>
      <w:r>
        <w:rPr>
          <w:rFonts w:ascii="宋体" w:hAnsi="宋体"/>
          <w:bCs/>
          <w:sz w:val="24"/>
          <w:szCs w:val="24"/>
        </w:rPr>
        <w:t>签订。</w:t>
      </w:r>
    </w:p>
    <w:p>
      <w:pPr>
        <w:spacing w:line="360" w:lineRule="auto"/>
        <w:ind w:firstLine="540"/>
        <w:rPr>
          <w:rFonts w:ascii="宋体" w:hAnsi="宋体"/>
          <w:sz w:val="24"/>
          <w:szCs w:val="24"/>
        </w:rPr>
      </w:pPr>
      <w:r>
        <w:rPr>
          <w:rFonts w:hint="eastAsia" w:ascii="宋体" w:hAnsi="宋体"/>
          <w:b/>
          <w:bCs/>
          <w:sz w:val="24"/>
          <w:szCs w:val="24"/>
        </w:rPr>
        <w:t>十、</w:t>
      </w:r>
      <w:r>
        <w:rPr>
          <w:rFonts w:hint="eastAsia" w:ascii="宋体" w:hAnsi="宋体"/>
          <w:b/>
          <w:sz w:val="24"/>
          <w:szCs w:val="24"/>
        </w:rPr>
        <w:t>合同的终止</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（一）本合同因下列原因而终止：</w:t>
      </w:r>
    </w:p>
    <w:p>
      <w:pPr>
        <w:adjustRightInd w:val="0"/>
        <w:snapToGrid w:val="0"/>
        <w:spacing w:line="360" w:lineRule="auto"/>
        <w:ind w:firstLine="480" w:firstLineChars="200"/>
        <w:rPr>
          <w:rFonts w:ascii="宋体" w:hAnsi="宋体"/>
          <w:sz w:val="24"/>
          <w:szCs w:val="24"/>
        </w:rPr>
      </w:pPr>
      <w:r>
        <w:rPr>
          <w:rFonts w:hint="eastAsia" w:ascii="宋体" w:hAnsi="宋体" w:cs="宋体"/>
          <w:kern w:val="0"/>
          <w:sz w:val="24"/>
          <w:szCs w:val="24"/>
        </w:rPr>
        <w:t>1、</w:t>
      </w:r>
      <w:r>
        <w:rPr>
          <w:rFonts w:hint="eastAsia" w:ascii="宋体" w:hAnsi="宋体"/>
          <w:sz w:val="24"/>
          <w:szCs w:val="24"/>
        </w:rPr>
        <w:t>本合同正常履行完毕；</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2、合同双方协议终止本合同的履行；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3、不可抗力事件导致本合同无法履行或履行不必要；</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4、符合本合同约定的其他终止合同的条款。</w:t>
      </w:r>
    </w:p>
    <w:p>
      <w:pPr>
        <w:adjustRightInd w:val="0"/>
        <w:snapToGrid w:val="0"/>
        <w:spacing w:line="360" w:lineRule="auto"/>
        <w:ind w:firstLine="480" w:firstLineChars="200"/>
        <w:rPr>
          <w:rFonts w:ascii="宋体" w:hAnsi="宋体"/>
          <w:bCs/>
          <w:sz w:val="24"/>
          <w:szCs w:val="24"/>
        </w:rPr>
      </w:pPr>
      <w:r>
        <w:rPr>
          <w:rFonts w:hint="eastAsia" w:ascii="宋体" w:hAnsi="宋体"/>
          <w:sz w:val="24"/>
          <w:szCs w:val="24"/>
        </w:rPr>
        <w:t>（二）对本合同终止有过错的一方应赔偿另一方因合同终止而受到的损失。对合同终止双方均无过错的，则各自承担所受到的损失。</w:t>
      </w:r>
    </w:p>
    <w:p>
      <w:pPr>
        <w:spacing w:line="360" w:lineRule="auto"/>
        <w:ind w:firstLine="540"/>
        <w:rPr>
          <w:rFonts w:ascii="宋体" w:hAnsi="宋体"/>
          <w:b/>
          <w:sz w:val="24"/>
          <w:szCs w:val="24"/>
        </w:rPr>
      </w:pPr>
      <w:r>
        <w:rPr>
          <w:rFonts w:hint="eastAsia" w:ascii="宋体" w:hAnsi="宋体"/>
          <w:b/>
          <w:bCs/>
          <w:sz w:val="24"/>
          <w:szCs w:val="24"/>
        </w:rPr>
        <w:t>十一、</w:t>
      </w:r>
      <w:r>
        <w:rPr>
          <w:rFonts w:hint="eastAsia" w:ascii="宋体" w:hAnsi="宋体"/>
          <w:b/>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（一）买卖双方必须严格按照采购文件、投标文件及有关承诺签订采购合同，不得擅自变更。合同执行期内，买卖双方均不得随意变更或解除合同。</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（二）本合同执行期间，如遇不可抗力，致使合同无法履行时，买卖双方应按有关法律规定及时协商处理。</w:t>
      </w:r>
    </w:p>
    <w:p>
      <w:pPr>
        <w:spacing w:line="360" w:lineRule="auto"/>
        <w:ind w:firstLine="480" w:firstLineChars="200"/>
        <w:rPr>
          <w:rFonts w:ascii="宋体" w:hAnsi="宋体"/>
          <w:b/>
          <w:bCs/>
          <w:sz w:val="24"/>
          <w:szCs w:val="24"/>
        </w:rPr>
      </w:pPr>
      <w:r>
        <w:rPr>
          <w:rFonts w:hint="eastAsia" w:ascii="宋体" w:hAnsi="宋体"/>
          <w:bCs/>
          <w:sz w:val="24"/>
          <w:szCs w:val="24"/>
        </w:rPr>
        <w:t>（三）</w:t>
      </w:r>
      <w:r>
        <w:rPr>
          <w:rFonts w:ascii="宋体" w:hAnsi="宋体"/>
          <w:bCs/>
          <w:sz w:val="24"/>
          <w:szCs w:val="24"/>
        </w:rPr>
        <w:t>合同未尽事宜，</w:t>
      </w:r>
      <w:r>
        <w:rPr>
          <w:rFonts w:hint="eastAsia" w:ascii="宋体" w:hAnsi="宋体"/>
          <w:sz w:val="24"/>
          <w:szCs w:val="24"/>
        </w:rPr>
        <w:t>买卖双方</w:t>
      </w:r>
      <w:r>
        <w:rPr>
          <w:rFonts w:ascii="宋体" w:hAnsi="宋体"/>
          <w:bCs/>
          <w:sz w:val="24"/>
          <w:szCs w:val="24"/>
        </w:rPr>
        <w:t>另行签订补充协议</w:t>
      </w:r>
      <w:r>
        <w:rPr>
          <w:rFonts w:hint="eastAsia" w:ascii="宋体" w:hAnsi="宋体"/>
          <w:bCs/>
          <w:sz w:val="24"/>
          <w:szCs w:val="24"/>
        </w:rPr>
        <w:t>，</w:t>
      </w:r>
      <w:r>
        <w:rPr>
          <w:rFonts w:ascii="宋体" w:hAnsi="宋体"/>
          <w:bCs/>
          <w:sz w:val="24"/>
          <w:szCs w:val="24"/>
        </w:rPr>
        <w:t>补充协议是合同的组成部分。</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（四）</w:t>
      </w:r>
      <w:r>
        <w:rPr>
          <w:rFonts w:ascii="宋体" w:hAnsi="宋体" w:cs="宋体"/>
          <w:kern w:val="0"/>
          <w:sz w:val="24"/>
          <w:szCs w:val="24"/>
        </w:rPr>
        <w:t>本合同如发生纠纷，</w:t>
      </w:r>
      <w:r>
        <w:rPr>
          <w:rFonts w:hint="eastAsia" w:ascii="宋体" w:hAnsi="宋体" w:cs="宋体"/>
          <w:kern w:val="0"/>
          <w:sz w:val="24"/>
          <w:szCs w:val="24"/>
        </w:rPr>
        <w:t>买卖</w:t>
      </w:r>
      <w:r>
        <w:rPr>
          <w:rFonts w:ascii="宋体" w:hAnsi="宋体" w:cs="宋体"/>
          <w:kern w:val="0"/>
          <w:sz w:val="24"/>
          <w:szCs w:val="24"/>
        </w:rPr>
        <w:t>双方应当及时协商解决，协商不成时，按以下第（</w:t>
      </w:r>
      <w:r>
        <w:rPr>
          <w:rFonts w:hint="eastAsia" w:ascii="宋体" w:hAnsi="宋体" w:cs="宋体"/>
          <w:kern w:val="0"/>
          <w:sz w:val="24"/>
          <w:szCs w:val="24"/>
        </w:rPr>
        <w:t>①</w:t>
      </w:r>
      <w:r>
        <w:rPr>
          <w:rFonts w:ascii="宋体" w:hAnsi="宋体" w:cs="宋体"/>
          <w:kern w:val="0"/>
          <w:sz w:val="24"/>
          <w:szCs w:val="24"/>
        </w:rPr>
        <w:t>）项方式处理：</w:t>
      </w:r>
      <w:r>
        <w:rPr>
          <w:rFonts w:hint="eastAsia" w:ascii="宋体" w:hAnsi="宋体" w:cs="宋体"/>
          <w:kern w:val="0"/>
          <w:sz w:val="24"/>
          <w:szCs w:val="24"/>
        </w:rPr>
        <w:t>①根据《中华人民共和国仲裁法》的规定向</w:t>
      </w:r>
      <w:r>
        <w:rPr>
          <w:rFonts w:hint="eastAsia" w:ascii="宋体" w:hAnsi="宋体" w:cs="宋体"/>
          <w:kern w:val="0"/>
          <w:sz w:val="24"/>
          <w:szCs w:val="24"/>
          <w:u w:val="single"/>
        </w:rPr>
        <w:t>合肥仲裁委员会</w:t>
      </w:r>
      <w:r>
        <w:rPr>
          <w:rFonts w:hint="eastAsia" w:ascii="宋体" w:hAnsi="宋体" w:cs="宋体"/>
          <w:kern w:val="0"/>
          <w:sz w:val="24"/>
          <w:szCs w:val="24"/>
        </w:rPr>
        <w:t>申请仲裁。②</w:t>
      </w:r>
      <w:r>
        <w:rPr>
          <w:rFonts w:ascii="宋体" w:hAnsi="宋体" w:cs="宋体"/>
          <w:kern w:val="0"/>
          <w:sz w:val="24"/>
          <w:szCs w:val="24"/>
        </w:rPr>
        <w:t>向</w:t>
      </w:r>
      <w:r>
        <w:rPr>
          <w:rFonts w:hint="eastAsia" w:ascii="宋体" w:hAnsi="宋体" w:cs="宋体"/>
          <w:kern w:val="0"/>
          <w:sz w:val="24"/>
          <w:szCs w:val="24"/>
          <w:u w:val="single"/>
        </w:rPr>
        <w:t>庐阳区</w:t>
      </w:r>
      <w:r>
        <w:rPr>
          <w:rFonts w:ascii="宋体" w:hAnsi="宋体" w:cs="宋体"/>
          <w:kern w:val="0"/>
          <w:sz w:val="24"/>
          <w:szCs w:val="24"/>
        </w:rPr>
        <w:t>人民法院起诉。</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五</w:t>
      </w:r>
      <w:r>
        <w:rPr>
          <w:rFonts w:hint="eastAsia" w:ascii="宋体" w:hAnsi="宋体" w:cs="宋体"/>
          <w:kern w:val="0"/>
          <w:sz w:val="24"/>
          <w:szCs w:val="24"/>
        </w:rPr>
        <w:t>）首次合同到期前，经双方协商无异议，甲方报主管部门同意且资金落实的情况下，可续签一年，最多申报2次。</w:t>
      </w:r>
    </w:p>
    <w:p>
      <w:pPr>
        <w:spacing w:line="360" w:lineRule="auto"/>
        <w:ind w:firstLine="54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肆</w:t>
      </w:r>
      <w:r>
        <w:rPr>
          <w:rFonts w:hint="eastAsia" w:ascii="宋体" w:hAnsi="宋体"/>
          <w:sz w:val="24"/>
          <w:szCs w:val="24"/>
        </w:rPr>
        <w:t>份，自买卖双方法定代表人或委托代理人签字加盖单位公章后生效。</w:t>
      </w:r>
    </w:p>
    <w:p>
      <w:pPr>
        <w:spacing w:line="360" w:lineRule="auto"/>
        <w:ind w:firstLine="540"/>
        <w:rPr>
          <w:rFonts w:ascii="宋体" w:hAnsi="宋体"/>
          <w:sz w:val="24"/>
          <w:szCs w:val="24"/>
        </w:rPr>
      </w:pPr>
    </w:p>
    <w:p>
      <w:pPr>
        <w:spacing w:line="360" w:lineRule="auto"/>
        <w:rPr>
          <w:rFonts w:ascii="宋体" w:hAnsi="宋体"/>
          <w:sz w:val="24"/>
          <w:szCs w:val="24"/>
        </w:rPr>
      </w:pPr>
    </w:p>
    <w:p>
      <w:pPr>
        <w:spacing w:line="360" w:lineRule="auto"/>
        <w:ind w:firstLine="540"/>
        <w:rPr>
          <w:rFonts w:ascii="宋体" w:hAnsi="宋体"/>
          <w:sz w:val="24"/>
          <w:szCs w:val="24"/>
        </w:rPr>
      </w:pPr>
      <w:r>
        <w:rPr>
          <w:rFonts w:hint="eastAsia" w:ascii="宋体" w:hAnsi="宋体"/>
          <w:sz w:val="24"/>
          <w:szCs w:val="24"/>
        </w:rPr>
        <w:t>（以下为签字页）</w:t>
      </w:r>
    </w:p>
    <w:p>
      <w:pPr>
        <w:spacing w:line="360" w:lineRule="auto"/>
        <w:ind w:firstLine="540"/>
        <w:rPr>
          <w:rFonts w:ascii="宋体" w:hAnsi="宋体"/>
          <w:sz w:val="24"/>
          <w:szCs w:val="24"/>
        </w:rPr>
      </w:pPr>
    </w:p>
    <w:p>
      <w:pPr>
        <w:spacing w:line="360" w:lineRule="auto"/>
        <w:ind w:firstLine="540"/>
        <w:rPr>
          <w:rFonts w:ascii="宋体" w:hAnsi="宋体"/>
          <w:sz w:val="24"/>
          <w:szCs w:val="24"/>
        </w:rPr>
      </w:pPr>
    </w:p>
    <w:p>
      <w:pPr>
        <w:spacing w:line="360" w:lineRule="auto"/>
        <w:ind w:firstLine="540"/>
        <w:rPr>
          <w:rFonts w:ascii="宋体" w:hAnsi="宋体"/>
          <w:sz w:val="24"/>
          <w:szCs w:val="24"/>
        </w:rPr>
      </w:pPr>
    </w:p>
    <w:p>
      <w:pPr>
        <w:spacing w:line="360" w:lineRule="auto"/>
        <w:rPr>
          <w:rFonts w:hint="eastAsia" w:ascii="宋体" w:hAnsi="宋体" w:eastAsiaTheme="minorEastAsia"/>
          <w:sz w:val="24"/>
          <w:szCs w:val="24"/>
          <w:lang w:eastAsia="zh-CN"/>
        </w:rPr>
      </w:pPr>
      <w:r>
        <w:rPr>
          <w:rFonts w:hint="eastAsia" w:ascii="宋体" w:hAnsi="宋体"/>
          <w:sz w:val="24"/>
          <w:szCs w:val="24"/>
        </w:rPr>
        <w:t>买方：</w:t>
      </w:r>
      <w:r>
        <w:rPr>
          <w:rFonts w:hint="eastAsia" w:ascii="宋体" w:hAnsi="宋体"/>
          <w:sz w:val="24"/>
          <w:szCs w:val="24"/>
          <w:u w:val="single"/>
        </w:rPr>
        <w:t xml:space="preserve">合肥庐阳合信公共资源交易项目  </w:t>
      </w:r>
      <w:r>
        <w:rPr>
          <w:rFonts w:hint="eastAsia" w:ascii="宋体" w:hAnsi="宋体"/>
          <w:sz w:val="24"/>
          <w:szCs w:val="24"/>
        </w:rPr>
        <w:t xml:space="preserve">            卖方：</w:t>
      </w:r>
      <w:r>
        <w:rPr>
          <w:rFonts w:hint="eastAsia" w:ascii="宋体" w:hAnsi="宋体"/>
          <w:sz w:val="24"/>
          <w:szCs w:val="24"/>
          <w:u w:val="single"/>
          <w:lang w:val="en-US" w:eastAsia="zh-CN"/>
        </w:rPr>
        <w:t xml:space="preserve"> </w:t>
      </w:r>
    </w:p>
    <w:p>
      <w:pPr>
        <w:spacing w:line="360" w:lineRule="auto"/>
        <w:ind w:firstLine="720" w:firstLineChars="300"/>
        <w:rPr>
          <w:rFonts w:hint="default" w:ascii="宋体" w:hAnsi="宋体" w:eastAsiaTheme="minorEastAsia"/>
          <w:sz w:val="24"/>
          <w:szCs w:val="24"/>
          <w:lang w:val="en-US" w:eastAsia="zh-CN"/>
        </w:rPr>
      </w:pPr>
      <w:r>
        <w:rPr>
          <w:rFonts w:hint="eastAsia" w:ascii="宋体" w:hAnsi="宋体"/>
          <w:sz w:val="24"/>
          <w:szCs w:val="24"/>
          <w:u w:val="single"/>
        </w:rPr>
        <w:t>管理有限公司</w:t>
      </w:r>
      <w:r>
        <w:rPr>
          <w:rFonts w:hint="eastAsia" w:ascii="宋体" w:hAnsi="宋体"/>
          <w:sz w:val="24"/>
          <w:szCs w:val="24"/>
        </w:rPr>
        <w:t xml:space="preserve">                                   </w:t>
      </w:r>
      <w:r>
        <w:rPr>
          <w:rFonts w:hint="eastAsia" w:ascii="宋体" w:hAnsi="宋体"/>
          <w:sz w:val="24"/>
          <w:szCs w:val="24"/>
          <w:u w:val="single"/>
          <w:lang w:val="en-US" w:eastAsia="zh-CN"/>
        </w:rPr>
        <w:t xml:space="preserve"> </w:t>
      </w:r>
    </w:p>
    <w:p>
      <w:pPr>
        <w:spacing w:line="360" w:lineRule="auto"/>
        <w:rPr>
          <w:rFonts w:ascii="宋体" w:hAnsi="宋体"/>
          <w:sz w:val="24"/>
          <w:szCs w:val="24"/>
        </w:rPr>
      </w:pPr>
      <w:r>
        <w:rPr>
          <w:rFonts w:hint="eastAsia" w:ascii="宋体" w:hAnsi="宋体"/>
          <w:sz w:val="24"/>
          <w:szCs w:val="24"/>
        </w:rPr>
        <w:t>单位盖章：                                      单位盖章：</w:t>
      </w:r>
    </w:p>
    <w:p>
      <w:pPr>
        <w:spacing w:line="360" w:lineRule="auto"/>
        <w:ind w:left="6720" w:hanging="6720" w:hangingChars="2800"/>
        <w:rPr>
          <w:rFonts w:ascii="宋体" w:hAnsi="宋体"/>
          <w:sz w:val="24"/>
          <w:szCs w:val="24"/>
        </w:rPr>
      </w:pPr>
      <w:r>
        <w:rPr>
          <w:rFonts w:hint="eastAsia" w:ascii="宋体" w:hAnsi="宋体"/>
          <w:sz w:val="24"/>
          <w:szCs w:val="24"/>
        </w:rPr>
        <w:t>法定代表人或委托代理人：                       法定代表人或委托代</w:t>
      </w:r>
      <w:r>
        <w:rPr>
          <w:rFonts w:hint="eastAsia" w:ascii="宋体" w:hAnsi="宋体"/>
          <w:sz w:val="24"/>
          <w:szCs w:val="24"/>
          <w:lang w:val="en-US" w:eastAsia="zh-CN"/>
        </w:rPr>
        <w:t>理</w:t>
      </w:r>
      <w:r>
        <w:rPr>
          <w:rFonts w:hint="eastAsia" w:ascii="宋体" w:hAnsi="宋体"/>
          <w:sz w:val="24"/>
          <w:szCs w:val="24"/>
        </w:rPr>
        <w:t>人：</w:t>
      </w:r>
    </w:p>
    <w:p>
      <w:pPr>
        <w:spacing w:line="360" w:lineRule="auto"/>
        <w:rPr>
          <w:rFonts w:ascii="宋体" w:hAnsi="宋体"/>
          <w:sz w:val="24"/>
          <w:szCs w:val="24"/>
        </w:rPr>
      </w:pPr>
      <w:r>
        <w:rPr>
          <w:rFonts w:hint="eastAsia" w:ascii="宋体" w:hAnsi="宋体"/>
          <w:sz w:val="24"/>
          <w:szCs w:val="24"/>
        </w:rPr>
        <w:t>日期：                                          日期:</w:t>
      </w:r>
    </w:p>
    <w:p/>
    <w:p/>
    <w:p>
      <w:pPr>
        <w:spacing w:line="360" w:lineRule="auto"/>
        <w:ind w:firstLine="640" w:firstLineChars="200"/>
        <w:rPr>
          <w:rFonts w:hint="eastAsia" w:ascii="仿宋" w:hAnsi="仿宋" w:eastAsia="仿宋" w:cs="仿宋"/>
          <w:color w:val="auto"/>
          <w:sz w:val="32"/>
          <w:szCs w:val="32"/>
          <w:highlight w:val="none"/>
        </w:rPr>
      </w:pPr>
    </w:p>
    <w:p>
      <w:pPr>
        <w:spacing w:line="360" w:lineRule="auto"/>
        <w:rPr>
          <w:rFonts w:hint="eastAsia" w:ascii="仿宋" w:hAnsi="仿宋" w:eastAsia="仿宋" w:cs="仿宋"/>
          <w:bCs/>
          <w:color w:val="auto"/>
          <w:sz w:val="32"/>
          <w:szCs w:val="32"/>
          <w:highlight w:val="none"/>
          <w:lang w:val="en-US" w:eastAsia="zh-CN"/>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bCs/>
          <w:sz w:val="36"/>
          <w:szCs w:val="36"/>
        </w:rPr>
      </w:pPr>
      <w:r>
        <w:rPr>
          <w:rFonts w:hint="eastAsia" w:ascii="宋体" w:hAnsi="宋体" w:eastAsia="宋体" w:cs="宋体"/>
          <w:b/>
          <w:bCs/>
          <w:sz w:val="36"/>
          <w:szCs w:val="36"/>
        </w:rPr>
        <w:t>附件</w:t>
      </w:r>
      <w:r>
        <w:rPr>
          <w:rFonts w:hint="eastAsia" w:ascii="宋体" w:hAnsi="宋体" w:eastAsia="宋体" w:cs="宋体"/>
          <w:b/>
          <w:bCs/>
          <w:sz w:val="36"/>
          <w:szCs w:val="36"/>
          <w:lang w:eastAsia="zh-CN"/>
        </w:rPr>
        <w:t>二</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采购需求</w:t>
      </w:r>
    </w:p>
    <w:p>
      <w:pPr>
        <w:rPr>
          <w:rFonts w:ascii="宋体" w:hAnsi="宋体" w:eastAsia="宋体" w:cs="宋体"/>
          <w:b/>
          <w:bCs/>
          <w:sz w:val="24"/>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项目概况与招标范围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合肥庐阳合信公司档案规范化服务采购</w:t>
      </w:r>
      <w:r>
        <w:rPr>
          <w:rFonts w:hint="eastAsia" w:asciiTheme="minorEastAsia" w:hAnsiTheme="minorEastAsia" w:eastAsiaTheme="minorEastAsia" w:cstheme="minorEastAsia"/>
          <w:sz w:val="24"/>
          <w:szCs w:val="24"/>
        </w:rPr>
        <w:t xml:space="preserve">，具体服务项目以及服务内容以招标人需求为准。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 （1）自合同签订之日起</w:t>
      </w:r>
      <w:r>
        <w:rPr>
          <w:rFonts w:hint="eastAsia" w:asciiTheme="minorEastAsia" w:hAnsiTheme="minorEastAsia" w:cstheme="minorEastAsia"/>
          <w:sz w:val="24"/>
          <w:szCs w:val="24"/>
          <w:lang w:val="en-US" w:eastAsia="zh-CN"/>
        </w:rPr>
        <w:t>一年</w:t>
      </w:r>
      <w:r>
        <w:rPr>
          <w:rFonts w:hint="eastAsia" w:asciiTheme="minorEastAsia" w:hAnsiTheme="minorEastAsia" w:eastAsiaTheme="minorEastAsia" w:cstheme="minorEastAsia"/>
          <w:sz w:val="24"/>
          <w:szCs w:val="24"/>
        </w:rPr>
        <w:t>。首次合同到期前，经双方协商无异议，甲方报主管部门同意且资金落实的情况下，可续签一年，最多申报2次。（2）服务期内，招标人有权对中标人提供的服务进行评价，如经招标人评价中标人提供的服务不满足招标人要求，则招标人有权解除合同。</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招标范围：</w:t>
      </w:r>
      <w:r>
        <w:rPr>
          <w:rFonts w:hint="eastAsia" w:asciiTheme="minorEastAsia" w:hAnsiTheme="minorEastAsia" w:cstheme="minorEastAsia"/>
          <w:sz w:val="24"/>
          <w:szCs w:val="24"/>
          <w:lang w:eastAsia="zh-CN"/>
        </w:rPr>
        <w:t>合肥庐阳合信公司档案</w:t>
      </w:r>
      <w:r>
        <w:rPr>
          <w:rFonts w:hint="eastAsia" w:asciiTheme="minorEastAsia" w:hAnsiTheme="minorEastAsia" w:cstheme="minorEastAsia"/>
          <w:sz w:val="24"/>
          <w:szCs w:val="24"/>
          <w:lang w:val="en-US" w:eastAsia="zh-CN"/>
        </w:rPr>
        <w:t>整理。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服务内容及要求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档案整理应对不同类型档案制定分类方案,确定档案归属和体系位置。整理过程中应修复、填补档案,且不改变原有内容。装订采用线装订或胶装订方式,尺寸按照A4规格处理。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整理前要进行档案评估,确定档案类型、时期和组成,再确定分类方案。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修复要使用永久性的材料,填补要与原档案标识一致。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装订不能切割或遗失原有内容,线装要将所有独立文件牢固捆扎。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2.数字化前处理应修复破损档案,对老化或手工装订档案进行拆解,彻底除尘,确保可以自动化输送和扫描。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对破损档案要用永久性材料修补,保证扫描清晰和完整。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手工装订档案拆解要小心谨慎,不能造成</w:t>
      </w:r>
      <w:r>
        <w:rPr>
          <w:rFonts w:hint="eastAsia" w:asciiTheme="minorEastAsia" w:hAnsiTheme="minorEastAsia" w:eastAsiaTheme="minorEastAsia" w:cstheme="minorEastAsia"/>
          <w:sz w:val="24"/>
          <w:szCs w:val="24"/>
          <w:lang w:val="en-US" w:eastAsia="zh-CN"/>
        </w:rPr>
        <w:t>档案</w:t>
      </w:r>
      <w:r>
        <w:rPr>
          <w:rFonts w:hint="eastAsia" w:asciiTheme="minorEastAsia" w:hAnsiTheme="minorEastAsia" w:eastAsiaTheme="minorEastAsia" w:cstheme="minorEastAsia"/>
          <w:sz w:val="24"/>
          <w:szCs w:val="24"/>
        </w:rPr>
        <w:t>损害。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除尘要使用专业除尘设备,对孔洞及裂缝进行深度除尘。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highlight w:val="none"/>
        </w:rPr>
        <w:t>全文扫描应采用</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00dpi以上,中性色调,支持多种格式的高速扫描仪。扫描后要进行图像处理,包括旋转</w:t>
      </w:r>
      <w:r>
        <w:rPr>
          <w:rFonts w:hint="eastAsia" w:asciiTheme="minorEastAsia" w:hAnsiTheme="minorEastAsia" w:eastAsiaTheme="minorEastAsia" w:cstheme="minorEastAsia"/>
          <w:sz w:val="24"/>
          <w:szCs w:val="24"/>
          <w:highlight w:val="none"/>
          <w:lang w:val="en-US" w:eastAsia="zh-CN"/>
        </w:rPr>
        <w:t>修改</w:t>
      </w:r>
      <w:r>
        <w:rPr>
          <w:rFonts w:hint="eastAsia" w:asciiTheme="minorEastAsia" w:hAnsiTheme="minorEastAsia" w:eastAsiaTheme="minorEastAsia" w:cstheme="minorEastAsia"/>
          <w:sz w:val="24"/>
          <w:szCs w:val="24"/>
          <w:highlight w:val="none"/>
        </w:rPr>
        <w:t xml:space="preserve">、裁剪、降噪虚化、色彩补偿等。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纸张和字迹状况不良的，扫描分辨率</w:t>
      </w:r>
      <w:r>
        <w:rPr>
          <w:rFonts w:hint="eastAsia" w:asciiTheme="minorEastAsia" w:hAnsiTheme="minorEastAsia" w:eastAsiaTheme="minorEastAsia" w:cstheme="minorEastAsia"/>
          <w:sz w:val="24"/>
          <w:szCs w:val="24"/>
          <w:highlight w:val="none"/>
        </w:rPr>
        <w:t>采用600dpi可</w:t>
      </w:r>
      <w:r>
        <w:rPr>
          <w:rFonts w:hint="eastAsia" w:asciiTheme="minorEastAsia" w:hAnsiTheme="minorEastAsia" w:eastAsiaTheme="minorEastAsia" w:cstheme="minorEastAsia"/>
          <w:sz w:val="24"/>
          <w:szCs w:val="24"/>
        </w:rPr>
        <w:t>获取文件细节,满足长期保存需要,中性色调符合原色彩。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支持TIF、JPG、PDF等格式,PDF为最终交付格式。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图像处理可进一步提高图像质量,但不可改变原内容。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 OCR识别要达到98%以上准确率,支持全文识别和区域识别,并提供文字校对功能。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98%以上识别率要基于文件完整度和清晰度实现,区域识别对低质量区域进行人工识别与校对。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要支持识别表格、图表中的文本信息,并保留其原有格式。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提供人工校对功能,涉及的文本信息要与图像文件一一对应,以供校对使用。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图像和识别结果合成双层PDF,文本层为可编辑文字,图像层保持原图。PDF文件要符合PDF/A或PDF/UA标准,并加入搜索证书。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图像层保持原格式和清晰度,只对颜色和大小进行必要调整。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文本层使用OCR识别结果构成,要与图像层位置精确对应。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PDF/A标准可实现PDF文件的可靠长期保存,搜索证书可方便全文检索。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数据挂接要将关键元数据与PDF文件关联,元数据要符合《文书类电子文件元数据方案》中对档案文件要素的描述。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元数据包括档案来源、档案题名、档案时期、页数等基本要素。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挂接方式采用嵌入式或扩展的XMP技术实现,与PDF文件同步更新。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元数据采用XML结构,要素来源于国家档案元数据相关标准。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 提供详尽的纸质目录和电子目录,并负责档案的移交工作。项目完成要有专业机构对数字化档案及成果进行质检验收。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目录要详细至文件级,包括原件情况、档案位置、归属信息等全部档案要素。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移交时要对目录进行逐项核对,确保所有原件移交完整。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质检要对数字化文件、成果文件、元数据进行全面检查,发现问题要及时反馈并改正。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要求服务机构严格按照国家档案标准,使用专业档案数字化系统和标准化的操作流程,为我公司提供一体化的档案数字化整理加工解决方案。违反操作规范或对档案文件造成损害的,服务机构应承担相应责任。</w:t>
      </w:r>
    </w:p>
    <w:p>
      <w:pPr>
        <w:pStyle w:val="2"/>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8.投标单位必须承诺至少派驻3名文员驻点合信公司办公协助公司处理相关工作，办公时间为周一至周五（上午9:00-11:30；下午2:30-5:30）并无条件服从节假日加班要求，投标单位自行承担相关费用。</w:t>
      </w:r>
      <w:bookmarkStart w:id="0" w:name="_GoBack"/>
      <w:bookmarkEnd w:id="0"/>
      <w:r>
        <w:rPr>
          <w:rFonts w:hint="eastAsia" w:asciiTheme="minorEastAsia" w:hAnsiTheme="minorEastAsia" w:eastAsiaTheme="minorEastAsia" w:cstheme="minorEastAsia"/>
          <w:sz w:val="24"/>
          <w:szCs w:val="24"/>
          <w:lang w:val="en-US" w:eastAsia="zh-CN"/>
        </w:rPr>
        <w:t>响应文件内提供承诺函，承诺人数少于3人或无承诺，将</w:t>
      </w:r>
      <w:r>
        <w:rPr>
          <w:rFonts w:hint="eastAsia" w:asciiTheme="minorEastAsia" w:hAnsiTheme="minorEastAsia" w:eastAsiaTheme="minorEastAsia" w:cstheme="minorEastAsia"/>
          <w:b/>
          <w:bCs/>
          <w:sz w:val="24"/>
          <w:szCs w:val="24"/>
          <w:lang w:val="en-US" w:eastAsia="zh-CN"/>
        </w:rPr>
        <w:t>导致投标无效</w:t>
      </w:r>
      <w:r>
        <w:rPr>
          <w:rFonts w:hint="eastAsia" w:asciiTheme="minorEastAsia" w:hAnsiTheme="minorEastAsia" w:eastAsiaTheme="minorEastAsia" w:cstheme="minorEastAsia"/>
          <w:sz w:val="24"/>
          <w:szCs w:val="24"/>
          <w:lang w:val="en-US" w:eastAsia="zh-CN"/>
        </w:rPr>
        <w:t>。</w:t>
      </w:r>
      <w:r>
        <w:rPr>
          <w:rFonts w:hint="eastAsia" w:ascii="宋体" w:hAnsi="宋体"/>
          <w:sz w:val="24"/>
          <w:szCs w:val="24"/>
        </w:rPr>
        <w:t>如果遇到不能</w:t>
      </w:r>
      <w:r>
        <w:rPr>
          <w:rFonts w:hint="eastAsia" w:ascii="宋体" w:hAnsi="宋体"/>
          <w:sz w:val="24"/>
          <w:szCs w:val="24"/>
          <w:lang w:val="en-US" w:eastAsia="zh-CN"/>
        </w:rPr>
        <w:t>完成</w:t>
      </w:r>
      <w:r>
        <w:rPr>
          <w:rFonts w:hint="eastAsia" w:asciiTheme="minorEastAsia" w:hAnsiTheme="minorEastAsia" w:eastAsiaTheme="minorEastAsia" w:cstheme="minorEastAsia"/>
          <w:sz w:val="24"/>
          <w:szCs w:val="24"/>
          <w:lang w:val="en-US" w:eastAsia="zh-CN"/>
        </w:rPr>
        <w:t>承诺</w:t>
      </w:r>
      <w:r>
        <w:rPr>
          <w:rFonts w:hint="eastAsia" w:ascii="宋体" w:hAnsi="宋体"/>
          <w:sz w:val="24"/>
          <w:szCs w:val="24"/>
        </w:rPr>
        <w:t>情况，应及时以书面形式将不能按期履约的理由、延误的时间通知</w:t>
      </w:r>
      <w:r>
        <w:rPr>
          <w:rFonts w:hint="eastAsia" w:ascii="宋体" w:hAnsi="宋体"/>
          <w:sz w:val="24"/>
          <w:szCs w:val="24"/>
          <w:lang w:val="en-US" w:eastAsia="zh-CN"/>
        </w:rPr>
        <w:t>合信公司</w:t>
      </w:r>
      <w:r>
        <w:rPr>
          <w:rFonts w:hint="eastAsia" w:ascii="宋体" w:hAnsi="宋体"/>
          <w:sz w:val="24"/>
          <w:szCs w:val="24"/>
        </w:rPr>
        <w:t>。</w:t>
      </w:r>
      <w:r>
        <w:rPr>
          <w:rFonts w:hint="eastAsia" w:ascii="宋体" w:hAnsi="宋体"/>
          <w:sz w:val="24"/>
          <w:szCs w:val="24"/>
          <w:lang w:val="en-US" w:eastAsia="zh-CN"/>
        </w:rPr>
        <w:t>合信公司</w:t>
      </w:r>
      <w:r>
        <w:rPr>
          <w:rFonts w:hint="eastAsia" w:ascii="宋体" w:hAnsi="宋体"/>
          <w:sz w:val="24"/>
          <w:szCs w:val="24"/>
        </w:rPr>
        <w:t>在收到</w:t>
      </w:r>
      <w:r>
        <w:rPr>
          <w:rFonts w:hint="eastAsia" w:ascii="宋体" w:hAnsi="宋体"/>
          <w:sz w:val="24"/>
          <w:szCs w:val="24"/>
          <w:lang w:val="en-US" w:eastAsia="zh-CN"/>
        </w:rPr>
        <w:t>中标单位</w:t>
      </w:r>
      <w:r>
        <w:rPr>
          <w:rFonts w:hint="eastAsia" w:ascii="宋体" w:hAnsi="宋体"/>
          <w:sz w:val="24"/>
          <w:szCs w:val="24"/>
        </w:rPr>
        <w:t>通知后，有权决定是否延长合同的履行时间或终止合同。</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其他要求</w:t>
      </w:r>
    </w:p>
    <w:p>
      <w:pPr>
        <w:pStyle w:val="22"/>
        <w:ind w:firstLine="640"/>
        <w:rPr>
          <w:rFonts w:hint="eastAsia" w:ascii="宋体" w:hAnsi="宋体" w:eastAsia="宋体" w:cs="宋体"/>
          <w:sz w:val="24"/>
          <w:szCs w:val="24"/>
        </w:rPr>
      </w:pPr>
      <w:r>
        <w:rPr>
          <w:rFonts w:hint="eastAsia" w:ascii="宋体" w:hAnsi="宋体" w:eastAsia="宋体" w:cs="宋体"/>
          <w:sz w:val="24"/>
          <w:szCs w:val="24"/>
        </w:rPr>
        <w:t>本项目在控制单价的基础上采用费率报价的形式，依据项目实际整理档案数量，据实结算，合同期内结算价格不超过</w:t>
      </w:r>
      <w:r>
        <w:rPr>
          <w:rFonts w:hint="eastAsia" w:ascii="宋体" w:hAnsi="宋体" w:eastAsia="宋体" w:cs="宋体"/>
          <w:sz w:val="24"/>
          <w:szCs w:val="24"/>
          <w:lang w:val="en-US" w:eastAsia="zh-CN"/>
        </w:rPr>
        <w:t>项目预算</w:t>
      </w:r>
      <w:r>
        <w:rPr>
          <w:rFonts w:hint="eastAsia" w:ascii="宋体" w:hAnsi="宋体" w:eastAsia="宋体" w:cs="宋体"/>
          <w:sz w:val="24"/>
          <w:szCs w:val="24"/>
        </w:rPr>
        <w:t>。</w:t>
      </w:r>
    </w:p>
    <w:tbl>
      <w:tblPr>
        <w:tblStyle w:val="13"/>
        <w:tblpPr w:leftFromText="180" w:rightFromText="180" w:vertAnchor="text" w:horzAnchor="page" w:tblpX="2067" w:tblpY="130"/>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865"/>
        <w:gridCol w:w="271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序号</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服务项目</w:t>
            </w:r>
          </w:p>
        </w:tc>
        <w:tc>
          <w:tcPr>
            <w:tcW w:w="2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控制单价</w:t>
            </w:r>
          </w:p>
        </w:tc>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文书档案（件）</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 xml:space="preserve">4.00元/件 </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业务档案（卷）</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 xml:space="preserve">20.00元/卷 </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照片档案（张）</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 xml:space="preserve">2.00元/张 </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实物档案（件）</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5.00元/件</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数字化扫描（页）</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 xml:space="preserve">0.45元/页 </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条目信息化录入</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 xml:space="preserve">0.60元/条 </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pacing w:val="-6"/>
                <w:sz w:val="22"/>
                <w:szCs w:val="22"/>
              </w:rPr>
            </w:pPr>
            <w:r>
              <w:rPr>
                <w:rFonts w:hint="eastAsia" w:ascii="宋体" w:hAnsi="宋体" w:cs="宋体"/>
                <w:kern w:val="0"/>
                <w:sz w:val="22"/>
                <w:szCs w:val="22"/>
                <w:lang w:bidi="ar"/>
              </w:rPr>
              <w:t>档案脊背</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sz w:val="22"/>
                <w:szCs w:val="22"/>
              </w:rPr>
            </w:pPr>
            <w:r>
              <w:rPr>
                <w:rFonts w:hint="eastAsia" w:ascii="宋体" w:hAnsi="宋体" w:cs="宋体"/>
                <w:kern w:val="0"/>
                <w:sz w:val="22"/>
                <w:szCs w:val="22"/>
                <w:lang w:bidi="ar"/>
              </w:rPr>
              <w:t>0.60元/个</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无酸纸档案盒</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r>
              <w:rPr>
                <w:rFonts w:hint="eastAsia" w:ascii="宋体" w:hAnsi="宋体" w:cs="宋体"/>
                <w:kern w:val="0"/>
                <w:sz w:val="22"/>
                <w:szCs w:val="22"/>
                <w:lang w:bidi="ar"/>
              </w:rPr>
              <w:t>4.00元/个</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档案移交材料编写</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r>
              <w:rPr>
                <w:rFonts w:hint="eastAsia" w:ascii="宋体" w:hAnsi="宋体" w:cs="宋体"/>
                <w:kern w:val="0"/>
                <w:sz w:val="22"/>
                <w:szCs w:val="22"/>
                <w:lang w:bidi="ar"/>
              </w:rPr>
              <w:t>6000元/套</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10</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档案目录夹</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r>
              <w:rPr>
                <w:rFonts w:hint="eastAsia" w:ascii="宋体" w:hAnsi="宋体" w:cs="宋体"/>
                <w:kern w:val="0"/>
                <w:sz w:val="22"/>
                <w:szCs w:val="22"/>
                <w:lang w:bidi="ar"/>
              </w:rPr>
              <w:t>25元/个</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档案装订棉线</w:t>
            </w:r>
          </w:p>
        </w:tc>
        <w:tc>
          <w:tcPr>
            <w:tcW w:w="271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kern w:val="0"/>
                <w:sz w:val="22"/>
                <w:szCs w:val="22"/>
                <w:lang w:bidi="ar"/>
              </w:rPr>
            </w:pPr>
            <w:r>
              <w:rPr>
                <w:rFonts w:hint="eastAsia" w:ascii="宋体" w:hAnsi="宋体" w:cs="宋体"/>
                <w:kern w:val="0"/>
                <w:sz w:val="22"/>
                <w:szCs w:val="22"/>
                <w:lang w:bidi="ar"/>
              </w:rPr>
              <w:t>35元/袋</w:t>
            </w:r>
          </w:p>
        </w:tc>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1"/>
                <w:szCs w:val="21"/>
                <w:lang w:bidi="ar"/>
              </w:rPr>
            </w:pPr>
          </w:p>
        </w:tc>
      </w:tr>
    </w:tbl>
    <w:p>
      <w:pPr>
        <w:pStyle w:val="2"/>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bCs/>
          <w:sz w:val="48"/>
          <w:szCs w:val="48"/>
        </w:rPr>
      </w:pPr>
      <w:r>
        <w:rPr>
          <w:rFonts w:hint="eastAsia" w:ascii="宋体" w:hAnsi="宋体" w:eastAsia="宋体" w:cs="宋体"/>
          <w:b/>
          <w:bCs/>
          <w:sz w:val="48"/>
          <w:szCs w:val="48"/>
        </w:rPr>
        <w:t>附件四 响应文件格式</w:t>
      </w:r>
    </w:p>
    <w:p>
      <w:pPr>
        <w:pStyle w:val="12"/>
        <w:ind w:firstLine="361"/>
        <w:rPr>
          <w:rFonts w:ascii="宋体" w:hAnsi="宋体" w:eastAsia="宋体" w:cs="宋体"/>
          <w:b/>
          <w:bCs/>
          <w:sz w:val="36"/>
          <w:szCs w:val="36"/>
        </w:rPr>
      </w:pPr>
    </w:p>
    <w:p/>
    <w:p>
      <w:pPr>
        <w:pStyle w:val="12"/>
        <w:ind w:firstLine="210"/>
      </w:pPr>
    </w:p>
    <w:p/>
    <w:p>
      <w:pPr>
        <w:pStyle w:val="12"/>
        <w:ind w:firstLine="210"/>
      </w:pPr>
    </w:p>
    <w:p>
      <w:pPr>
        <w:pStyle w:val="12"/>
        <w:ind w:firstLine="210"/>
      </w:pPr>
    </w:p>
    <w:p/>
    <w:p>
      <w:pPr>
        <w:pStyle w:val="12"/>
        <w:ind w:firstLine="210"/>
        <w:rPr>
          <w:sz w:val="28"/>
          <w:szCs w:val="36"/>
          <w:u w:val="single"/>
        </w:rPr>
      </w:pPr>
      <w:r>
        <w:rPr>
          <w:rFonts w:hint="eastAsia"/>
        </w:rPr>
        <w:t xml:space="preserve">  </w:t>
      </w:r>
      <w:r>
        <w:rPr>
          <w:rFonts w:hint="eastAsia"/>
          <w:b/>
          <w:bCs/>
          <w:sz w:val="28"/>
          <w:szCs w:val="36"/>
        </w:rPr>
        <w:t xml:space="preserve"> </w:t>
      </w:r>
      <w:r>
        <w:rPr>
          <w:rFonts w:hint="eastAsia"/>
          <w:b/>
          <w:bCs/>
          <w:sz w:val="28"/>
          <w:szCs w:val="36"/>
          <w:u w:val="single"/>
        </w:rPr>
        <w:t xml:space="preserve">                                      </w:t>
      </w:r>
      <w:r>
        <w:rPr>
          <w:rFonts w:hint="eastAsia"/>
          <w:b/>
          <w:bCs/>
          <w:sz w:val="28"/>
          <w:szCs w:val="36"/>
        </w:rPr>
        <w:t xml:space="preserve">（项目名称） </w:t>
      </w:r>
    </w:p>
    <w:p/>
    <w:p>
      <w:pPr>
        <w:pStyle w:val="12"/>
        <w:ind w:firstLine="210"/>
      </w:pPr>
    </w:p>
    <w:p/>
    <w:p>
      <w:pPr>
        <w:pStyle w:val="12"/>
        <w:ind w:firstLine="210"/>
      </w:pPr>
    </w:p>
    <w:p/>
    <w:p>
      <w:pPr>
        <w:pStyle w:val="12"/>
        <w:ind w:firstLine="210"/>
      </w:pPr>
    </w:p>
    <w:p/>
    <w:p>
      <w:pPr>
        <w:pStyle w:val="12"/>
        <w:ind w:firstLine="210"/>
      </w:pPr>
    </w:p>
    <w:p/>
    <w:p>
      <w:pPr>
        <w:pStyle w:val="12"/>
        <w:ind w:firstLine="210"/>
      </w:pPr>
    </w:p>
    <w:p/>
    <w:p/>
    <w:p/>
    <w:p/>
    <w:p>
      <w:pPr>
        <w:jc w:val="center"/>
      </w:pPr>
      <w:r>
        <w:rPr>
          <w:rFonts w:hint="eastAsia"/>
          <w:b/>
          <w:bCs/>
          <w:sz w:val="48"/>
          <w:szCs w:val="56"/>
        </w:rPr>
        <w:t>响应文件</w:t>
      </w:r>
    </w:p>
    <w:p>
      <w:pPr>
        <w:pStyle w:val="12"/>
        <w:ind w:firstLine="210"/>
      </w:pPr>
    </w:p>
    <w:p/>
    <w:p>
      <w:pPr>
        <w:pStyle w:val="12"/>
        <w:ind w:firstLine="210"/>
      </w:pPr>
    </w:p>
    <w:p/>
    <w:p>
      <w:pPr>
        <w:pStyle w:val="12"/>
        <w:ind w:firstLine="210"/>
      </w:pPr>
    </w:p>
    <w:p/>
    <w:p>
      <w:pPr>
        <w:pStyle w:val="12"/>
        <w:ind w:firstLine="210"/>
      </w:pPr>
    </w:p>
    <w:p/>
    <w:p>
      <w:pPr>
        <w:pStyle w:val="12"/>
        <w:ind w:firstLine="210"/>
      </w:pPr>
    </w:p>
    <w:p/>
    <w:p>
      <w:pPr>
        <w:pStyle w:val="12"/>
        <w:ind w:firstLine="1120" w:firstLineChars="400"/>
        <w:rPr>
          <w:sz w:val="28"/>
          <w:szCs w:val="36"/>
          <w:u w:val="single"/>
        </w:rPr>
      </w:pPr>
      <w:r>
        <w:rPr>
          <w:rFonts w:hint="eastAsia"/>
          <w:sz w:val="28"/>
          <w:szCs w:val="36"/>
        </w:rPr>
        <w:t>供应商：</w:t>
      </w:r>
      <w:r>
        <w:rPr>
          <w:rFonts w:hint="eastAsia"/>
          <w:sz w:val="28"/>
          <w:szCs w:val="36"/>
          <w:u w:val="single"/>
        </w:rPr>
        <w:t xml:space="preserve">                                    </w:t>
      </w:r>
    </w:p>
    <w:p>
      <w:pPr>
        <w:pStyle w:val="12"/>
        <w:ind w:firstLine="0" w:firstLineChars="0"/>
        <w:rPr>
          <w:sz w:val="28"/>
          <w:szCs w:val="36"/>
        </w:rPr>
      </w:pPr>
    </w:p>
    <w:p>
      <w:pPr>
        <w:rPr>
          <w:sz w:val="28"/>
          <w:szCs w:val="36"/>
          <w:u w:val="single"/>
        </w:rPr>
      </w:pPr>
      <w:r>
        <w:rPr>
          <w:rFonts w:hint="eastAsia"/>
          <w:sz w:val="28"/>
          <w:szCs w:val="36"/>
        </w:rPr>
        <w:t xml:space="preserve">                </w:t>
      </w:r>
      <w:r>
        <w:rPr>
          <w:rFonts w:hint="eastAsia"/>
          <w:sz w:val="28"/>
          <w:szCs w:val="36"/>
          <w:u w:val="single"/>
        </w:rPr>
        <w:t xml:space="preserve">       </w:t>
      </w:r>
      <w:r>
        <w:rPr>
          <w:rFonts w:hint="eastAsia"/>
          <w:sz w:val="28"/>
          <w:szCs w:val="36"/>
        </w:rPr>
        <w:t xml:space="preserve">年 </w:t>
      </w:r>
      <w:r>
        <w:rPr>
          <w:rFonts w:hint="eastAsia"/>
          <w:sz w:val="28"/>
          <w:szCs w:val="36"/>
          <w:u w:val="single"/>
        </w:rPr>
        <w:t xml:space="preserve">       </w:t>
      </w:r>
      <w:r>
        <w:rPr>
          <w:rFonts w:hint="eastAsia"/>
          <w:sz w:val="28"/>
          <w:szCs w:val="36"/>
        </w:rPr>
        <w:t xml:space="preserve">月 </w:t>
      </w:r>
      <w:r>
        <w:rPr>
          <w:rFonts w:hint="eastAsia"/>
          <w:sz w:val="28"/>
          <w:szCs w:val="36"/>
          <w:u w:val="single"/>
        </w:rPr>
        <w:t xml:space="preserve">      </w:t>
      </w:r>
      <w:r>
        <w:rPr>
          <w:rFonts w:hint="eastAsia"/>
          <w:sz w:val="28"/>
          <w:szCs w:val="36"/>
        </w:rPr>
        <w:t>日</w:t>
      </w:r>
    </w:p>
    <w:p>
      <w:pPr>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pStyle w:val="12"/>
        <w:ind w:firstLine="0" w:firstLineChars="0"/>
      </w:pPr>
    </w:p>
    <w:p>
      <w:pPr>
        <w:jc w:val="center"/>
        <w:rPr>
          <w:b/>
          <w:bCs/>
          <w:sz w:val="36"/>
          <w:szCs w:val="44"/>
        </w:rPr>
      </w:pPr>
      <w:r>
        <w:rPr>
          <w:rFonts w:hint="eastAsia"/>
          <w:b/>
          <w:bCs/>
          <w:sz w:val="36"/>
          <w:szCs w:val="44"/>
        </w:rPr>
        <w:t>一、资格申请资料</w:t>
      </w:r>
    </w:p>
    <w:p>
      <w:pPr>
        <w:adjustRightInd w:val="0"/>
        <w:snapToGrid w:val="0"/>
        <w:spacing w:line="360" w:lineRule="auto"/>
        <w:ind w:firstLine="480" w:firstLineChars="200"/>
        <w:jc w:val="left"/>
        <w:rPr>
          <w:b/>
          <w:bCs/>
          <w:sz w:val="36"/>
          <w:szCs w:val="44"/>
        </w:rPr>
      </w:pPr>
      <w:r>
        <w:rPr>
          <w:rFonts w:hint="eastAsia" w:ascii="宋体" w:hAnsi="宋体" w:cs="Times New Roman"/>
          <w:sz w:val="24"/>
          <w:szCs w:val="22"/>
        </w:rPr>
        <w:t>被询价供应商应按询价公告“2.供应商资格要求”提供资格证明材料，以证明其满足采购人对供应商的各项资格要求。</w:t>
      </w:r>
    </w:p>
    <w:p>
      <w:pPr>
        <w:jc w:val="center"/>
        <w:rPr>
          <w:rFonts w:ascii="宋体" w:hAnsi="宋体" w:eastAsia="宋体" w:cs="宋体"/>
          <w:sz w:val="24"/>
          <w:u w:val="single"/>
        </w:rPr>
      </w:pPr>
      <w:r>
        <w:rPr>
          <w:rFonts w:hint="eastAsia"/>
          <w:b/>
          <w:bCs/>
          <w:sz w:val="36"/>
          <w:szCs w:val="44"/>
        </w:rPr>
        <w:t>二、询价函</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u w:val="single"/>
        </w:rPr>
        <w:t xml:space="preserve">             </w:t>
      </w:r>
      <w:r>
        <w:rPr>
          <w:rFonts w:hint="eastAsia" w:ascii="宋体" w:hAnsi="宋体" w:cs="Times New Roman"/>
          <w:sz w:val="24"/>
          <w:szCs w:val="22"/>
        </w:rPr>
        <w:t>(采购人名称）：</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1.我方已仔细研究</w:t>
      </w:r>
      <w:r>
        <w:rPr>
          <w:rFonts w:hint="eastAsia" w:ascii="宋体" w:hAnsi="宋体" w:cs="Times New Roman"/>
          <w:sz w:val="24"/>
          <w:szCs w:val="22"/>
          <w:u w:val="single"/>
        </w:rPr>
        <w:t xml:space="preserve">          </w:t>
      </w:r>
      <w:r>
        <w:rPr>
          <w:rFonts w:hint="eastAsia" w:ascii="宋体" w:hAnsi="宋体" w:cs="Times New Roman"/>
          <w:sz w:val="24"/>
          <w:szCs w:val="22"/>
        </w:rPr>
        <w:t>(项目名称)询价通知书的全部内容，愿意参加本次询价采购活动，按照我方最终报价</w:t>
      </w:r>
      <w:r>
        <w:rPr>
          <w:rFonts w:hint="eastAsia" w:ascii="宋体" w:hAnsi="宋体" w:cs="Times New Roman"/>
          <w:sz w:val="24"/>
          <w:szCs w:val="22"/>
          <w:lang w:val="en-US" w:eastAsia="zh-CN"/>
        </w:rPr>
        <w:t>费率</w:t>
      </w:r>
      <w:r>
        <w:rPr>
          <w:rFonts w:hint="eastAsia" w:ascii="宋体" w:hAnsi="宋体" w:cs="Times New Roman"/>
          <w:sz w:val="24"/>
          <w:szCs w:val="22"/>
        </w:rPr>
        <w:t>（大写）</w:t>
      </w:r>
      <w:r>
        <w:rPr>
          <w:rFonts w:hint="eastAsia" w:ascii="宋体" w:hAnsi="宋体" w:cs="Times New Roman"/>
          <w:sz w:val="24"/>
          <w:szCs w:val="22"/>
          <w:u w:val="single"/>
        </w:rPr>
        <w:t xml:space="preserve">  　　　</w:t>
      </w:r>
      <w:r>
        <w:rPr>
          <w:rFonts w:hint="eastAsia" w:ascii="宋体" w:hAnsi="宋体" w:cs="Times New Roman"/>
          <w:sz w:val="24"/>
          <w:szCs w:val="22"/>
        </w:rPr>
        <w:t>（小写</w:t>
      </w:r>
      <w:r>
        <w:rPr>
          <w:rFonts w:hint="eastAsia" w:ascii="宋体" w:hAnsi="宋体" w:cs="Times New Roman"/>
          <w:sz w:val="24"/>
          <w:szCs w:val="22"/>
          <w:u w:val="single"/>
        </w:rPr>
        <w:t>　　　</w:t>
      </w:r>
      <w:r>
        <w:rPr>
          <w:rFonts w:hint="eastAsia" w:ascii="宋体" w:hAnsi="宋体" w:cs="Times New Roman"/>
          <w:sz w:val="24"/>
          <w:szCs w:val="22"/>
        </w:rPr>
        <w:t xml:space="preserve">）提供 </w:t>
      </w:r>
      <w:r>
        <w:rPr>
          <w:rFonts w:hint="eastAsia" w:ascii="宋体" w:hAnsi="宋体" w:cs="Times New Roman"/>
          <w:sz w:val="24"/>
          <w:szCs w:val="22"/>
          <w:u w:val="single"/>
        </w:rPr>
        <w:t xml:space="preserve">       </w:t>
      </w:r>
      <w:r>
        <w:rPr>
          <w:rFonts w:hint="eastAsia" w:ascii="宋体" w:hAnsi="宋体" w:cs="Times New Roman"/>
          <w:sz w:val="24"/>
          <w:szCs w:val="22"/>
        </w:rPr>
        <w:t xml:space="preserve"> (项目名称)，并按合同约定履行义务。</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2.我方承诺在询价通知书规定的响应文件有效期内不撤销响应文件。</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3.如我方成交，我方承诺:</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(1)我方完全响应采购人的要求，不存在任何偏离；</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(2)在收到成交通知书后30日内与你方签订合同，并响应你方合同条款；</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(3)在签订合同时不向你方提出附加条件；</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(4)按照询价通知书要求递交履约保证金；</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(5)在合同约定的期限内完成合同规定的全部义务。</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4.我方在此声明，所递交的资格申请资料内容完整、真实和准确。</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5.如采购人发现我方有弄虚作假或提供不实信息以骗取成交的行为、有围标、串标等恶意行为、有曾经无故放弃贵公司成交资格的行为、有曾经因我方原因被贵公司取消成交资格或解除合同的行为、已被贵公司拉入黑名单，一经发现，我方愿意接受被取消其成交资格或被终止合同的处罚，一年内不得参与贵公司询价采购，贵单位有权不退还我方履约保证金（如有）。</w:t>
      </w:r>
    </w:p>
    <w:p>
      <w:pPr>
        <w:adjustRightInd w:val="0"/>
        <w:snapToGrid w:val="0"/>
        <w:spacing w:line="360" w:lineRule="auto"/>
        <w:ind w:firstLine="480" w:firstLineChars="200"/>
        <w:jc w:val="left"/>
      </w:pPr>
      <w:r>
        <w:rPr>
          <w:rFonts w:hint="eastAsia" w:ascii="宋体" w:hAnsi="宋体" w:cs="Times New Roman"/>
          <w:sz w:val="24"/>
          <w:szCs w:val="22"/>
        </w:rPr>
        <w:t>6.我方承诺成交后不得因我方自身原因放弃成交或解除合同，否则我方接受至少一年不得参与贵单位询价采购的处罚。贵单位有权不退还我方履约保证金（如有）。</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7.</w:t>
      </w:r>
      <w:r>
        <w:rPr>
          <w:rFonts w:hint="eastAsia" w:ascii="宋体" w:hAnsi="宋体" w:cs="Times New Roman"/>
          <w:sz w:val="24"/>
          <w:szCs w:val="22"/>
          <w:u w:val="single"/>
        </w:rPr>
        <w:t xml:space="preserve">              </w:t>
      </w:r>
      <w:r>
        <w:rPr>
          <w:rFonts w:hint="eastAsia" w:ascii="宋体" w:hAnsi="宋体" w:cs="Times New Roman"/>
          <w:sz w:val="24"/>
          <w:szCs w:val="22"/>
        </w:rPr>
        <w:t>(其他补充说明)。</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供应商：（盖单位章）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法定代表人(单位负责人)或其授权的代理人:(签字)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地址：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电子邮箱：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电话：                                       年    月    日</w:t>
      </w:r>
    </w:p>
    <w:p>
      <w:pPr>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                                                            </w:t>
      </w:r>
    </w:p>
    <w:p>
      <w:pPr>
        <w:widowControl/>
        <w:adjustRightInd w:val="0"/>
        <w:snapToGrid w:val="0"/>
        <w:spacing w:line="360" w:lineRule="auto"/>
        <w:jc w:val="left"/>
        <w:rPr>
          <w:rFonts w:ascii="华文仿宋" w:hAnsi="华文仿宋" w:eastAsia="华文仿宋" w:cs="宋体"/>
          <w:b/>
          <w:kern w:val="0"/>
          <w:sz w:val="28"/>
          <w:szCs w:val="28"/>
        </w:rPr>
      </w:pPr>
      <w:r>
        <w:rPr>
          <w:rFonts w:hint="eastAsia" w:ascii="宋体" w:hAnsi="宋体" w:cs="Times New Roman"/>
          <w:sz w:val="24"/>
          <w:szCs w:val="22"/>
        </w:rPr>
        <w:t xml:space="preserve"> </w:t>
      </w:r>
      <w:r>
        <w:rPr>
          <w:rFonts w:hint="eastAsia" w:asciiTheme="minorEastAsia" w:hAnsiTheme="minorEastAsia"/>
          <w:b/>
          <w:bCs/>
          <w:sz w:val="28"/>
          <w:szCs w:val="28"/>
        </w:rPr>
        <w:t>（一）报价单</w:t>
      </w:r>
    </w:p>
    <w:p>
      <w:pPr>
        <w:tabs>
          <w:tab w:val="center" w:pos="4153"/>
          <w:tab w:val="left" w:pos="5085"/>
        </w:tabs>
        <w:spacing w:beforeLines="20" w:afterLines="20" w:line="460" w:lineRule="exact"/>
        <w:jc w:val="center"/>
        <w:rPr>
          <w:rFonts w:hint="eastAsia" w:ascii="新宋体" w:hAnsi="新宋体" w:eastAsia="新宋体" w:cs="Times New Roman"/>
          <w:b/>
          <w:sz w:val="32"/>
          <w:szCs w:val="32"/>
          <w:lang w:val="en-US" w:eastAsia="zh-CN"/>
        </w:rPr>
      </w:pPr>
      <w:r>
        <w:rPr>
          <w:rFonts w:hint="eastAsia" w:ascii="新宋体" w:hAnsi="新宋体" w:eastAsia="新宋体" w:cs="Times New Roman"/>
          <w:b/>
          <w:sz w:val="32"/>
          <w:szCs w:val="32"/>
          <w:u w:val="single"/>
          <w:lang w:val="en-US" w:eastAsia="zh-CN"/>
        </w:rPr>
        <w:t xml:space="preserve">                     </w:t>
      </w:r>
      <w:r>
        <w:rPr>
          <w:rFonts w:hint="eastAsia" w:ascii="新宋体" w:hAnsi="新宋体" w:eastAsia="新宋体" w:cs="Times New Roman"/>
          <w:b/>
          <w:sz w:val="32"/>
          <w:szCs w:val="32"/>
        </w:rPr>
        <w:t>项目报价</w:t>
      </w:r>
      <w:r>
        <w:rPr>
          <w:rFonts w:hint="eastAsia" w:ascii="新宋体" w:hAnsi="新宋体" w:eastAsia="新宋体" w:cs="Times New Roman"/>
          <w:b/>
          <w:sz w:val="32"/>
          <w:szCs w:val="32"/>
          <w:lang w:val="en-US" w:eastAsia="zh-CN"/>
        </w:rPr>
        <w:t>单</w:t>
      </w:r>
    </w:p>
    <w:tbl>
      <w:tblPr>
        <w:tblStyle w:val="13"/>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6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新宋体" w:hAnsi="新宋体" w:eastAsia="新宋体" w:cs="Times New Roman"/>
                <w:b/>
                <w:bCs/>
                <w:sz w:val="28"/>
                <w:szCs w:val="28"/>
              </w:rPr>
            </w:pPr>
            <w:r>
              <w:rPr>
                <w:rFonts w:hint="eastAsia" w:ascii="新宋体" w:hAnsi="新宋体" w:eastAsia="新宋体" w:cs="Times New Roman"/>
                <w:b/>
                <w:bCs/>
                <w:sz w:val="28"/>
                <w:szCs w:val="28"/>
              </w:rPr>
              <w:t>供应商名称</w:t>
            </w:r>
          </w:p>
        </w:tc>
        <w:tc>
          <w:tcPr>
            <w:tcW w:w="6480" w:type="dxa"/>
            <w:tcBorders>
              <w:top w:val="single" w:color="auto" w:sz="4" w:space="0"/>
              <w:left w:val="single" w:color="auto" w:sz="4" w:space="0"/>
              <w:bottom w:val="single" w:color="auto" w:sz="4" w:space="0"/>
              <w:right w:val="single" w:color="auto" w:sz="4" w:space="0"/>
            </w:tcBorders>
          </w:tcPr>
          <w:p>
            <w:pPr>
              <w:snapToGrid w:val="0"/>
              <w:rPr>
                <w:rFonts w:ascii="新宋体" w:hAnsi="新宋体" w:eastAsia="新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26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询价</w:t>
            </w:r>
            <w:r>
              <w:rPr>
                <w:rFonts w:hint="eastAsia" w:ascii="新宋体" w:hAnsi="新宋体" w:eastAsia="新宋体" w:cs="Times New Roman"/>
                <w:b/>
                <w:bCs/>
                <w:sz w:val="28"/>
                <w:szCs w:val="28"/>
              </w:rPr>
              <w:t>范围</w:t>
            </w:r>
          </w:p>
        </w:tc>
        <w:tc>
          <w:tcPr>
            <w:tcW w:w="6480" w:type="dxa"/>
            <w:tcBorders>
              <w:top w:val="single" w:color="auto" w:sz="4" w:space="0"/>
              <w:left w:val="single" w:color="auto" w:sz="4" w:space="0"/>
              <w:bottom w:val="single" w:color="auto" w:sz="4" w:space="0"/>
              <w:right w:val="single" w:color="auto" w:sz="4" w:space="0"/>
            </w:tcBorders>
            <w:vAlign w:val="center"/>
          </w:tcPr>
          <w:p>
            <w:pPr>
              <w:snapToGrid w:val="0"/>
              <w:rPr>
                <w:rFonts w:ascii="新宋体" w:hAnsi="新宋体" w:eastAsia="新宋体" w:cs="Times New Roman"/>
                <w:bCs/>
                <w:sz w:val="28"/>
                <w:szCs w:val="28"/>
              </w:rPr>
            </w:pPr>
            <w:r>
              <w:rPr>
                <w:rFonts w:hint="eastAsia" w:ascii="新宋体" w:hAnsi="新宋体" w:eastAsia="新宋体" w:cs="Times New Roman"/>
                <w:bCs/>
                <w:sz w:val="28"/>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26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投标</w:t>
            </w:r>
            <w:r>
              <w:rPr>
                <w:rFonts w:hint="eastAsia" w:ascii="新宋体" w:hAnsi="新宋体" w:eastAsia="新宋体" w:cs="Times New Roman"/>
                <w:b/>
                <w:bCs/>
                <w:sz w:val="28"/>
                <w:szCs w:val="28"/>
                <w:lang w:val="en-US" w:eastAsia="zh-CN"/>
              </w:rPr>
              <w:t>费率</w:t>
            </w:r>
          </w:p>
        </w:tc>
        <w:tc>
          <w:tcPr>
            <w:tcW w:w="6480" w:type="dxa"/>
            <w:tcBorders>
              <w:top w:val="single" w:color="auto" w:sz="4" w:space="0"/>
              <w:left w:val="single" w:color="auto" w:sz="4" w:space="0"/>
              <w:bottom w:val="single" w:color="auto" w:sz="4" w:space="0"/>
              <w:right w:val="single" w:color="auto" w:sz="4" w:space="0"/>
            </w:tcBorders>
            <w:vAlign w:val="center"/>
          </w:tcPr>
          <w:p>
            <w:pPr>
              <w:snapToGrid w:val="0"/>
              <w:rPr>
                <w:rFonts w:ascii="新宋体" w:hAnsi="新宋体" w:eastAsia="新宋体" w:cs="Times New Roman"/>
                <w:bCs/>
                <w:sz w:val="28"/>
                <w:szCs w:val="28"/>
                <w:u w:val="single"/>
              </w:rPr>
            </w:pPr>
            <w:r>
              <w:rPr>
                <w:rFonts w:hint="eastAsia" w:ascii="新宋体" w:hAnsi="新宋体" w:eastAsia="新宋体" w:cs="Times New Roman"/>
                <w:bCs/>
                <w:sz w:val="28"/>
                <w:szCs w:val="28"/>
              </w:rPr>
              <w:t>小写：</w:t>
            </w:r>
          </w:p>
          <w:p>
            <w:pPr>
              <w:snapToGrid w:val="0"/>
              <w:rPr>
                <w:rFonts w:ascii="新宋体" w:hAnsi="新宋体" w:eastAsia="新宋体" w:cs="Times New Roman"/>
                <w:bCs/>
                <w:sz w:val="28"/>
                <w:szCs w:val="28"/>
                <w:u w:val="single"/>
              </w:rPr>
            </w:pPr>
            <w:r>
              <w:rPr>
                <w:rFonts w:hint="eastAsia" w:ascii="新宋体" w:hAnsi="新宋体" w:eastAsia="新宋体" w:cs="Times New Roman"/>
                <w:bCs/>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26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新宋体" w:hAnsi="新宋体" w:eastAsia="新宋体" w:cs="Times New Roman"/>
                <w:b/>
                <w:bCs/>
                <w:sz w:val="28"/>
                <w:szCs w:val="28"/>
              </w:rPr>
            </w:pPr>
            <w:r>
              <w:rPr>
                <w:rFonts w:hint="eastAsia" w:ascii="新宋体" w:hAnsi="新宋体" w:eastAsia="新宋体" w:cs="Times New Roman"/>
                <w:b/>
                <w:bCs/>
                <w:sz w:val="28"/>
                <w:szCs w:val="28"/>
              </w:rPr>
              <w:t>是否响应</w:t>
            </w:r>
          </w:p>
          <w:p>
            <w:pPr>
              <w:snapToGrid w:val="0"/>
              <w:jc w:val="center"/>
              <w:rPr>
                <w:rFonts w:ascii="新宋体" w:hAnsi="新宋体" w:eastAsia="新宋体" w:cs="Times New Roman"/>
                <w:b/>
                <w:bCs/>
                <w:sz w:val="28"/>
                <w:szCs w:val="28"/>
              </w:rPr>
            </w:pPr>
            <w:r>
              <w:rPr>
                <w:rFonts w:hint="eastAsia" w:ascii="新宋体" w:hAnsi="新宋体" w:eastAsia="新宋体" w:cs="Times New Roman"/>
                <w:b/>
                <w:bCs/>
                <w:sz w:val="28"/>
                <w:szCs w:val="28"/>
              </w:rPr>
              <w:t>付款方式</w:t>
            </w:r>
          </w:p>
        </w:tc>
        <w:tc>
          <w:tcPr>
            <w:tcW w:w="6480" w:type="dxa"/>
            <w:tcBorders>
              <w:top w:val="single" w:color="auto" w:sz="4" w:space="0"/>
              <w:left w:val="single" w:color="auto" w:sz="4" w:space="0"/>
              <w:bottom w:val="single" w:color="auto" w:sz="4" w:space="0"/>
              <w:right w:val="single" w:color="auto" w:sz="4" w:space="0"/>
            </w:tcBorders>
            <w:vAlign w:val="center"/>
          </w:tcPr>
          <w:p>
            <w:pPr>
              <w:snapToGrid w:val="0"/>
              <w:rPr>
                <w:rFonts w:ascii="新宋体" w:hAnsi="新宋体" w:eastAsia="新宋体" w:cs="Times New Roman"/>
                <w:bCs/>
                <w:sz w:val="28"/>
                <w:szCs w:val="28"/>
              </w:rPr>
            </w:pPr>
            <w:r>
              <w:rPr>
                <w:rFonts w:hint="eastAsia" w:ascii="新宋体" w:hAnsi="新宋体" w:eastAsia="新宋体" w:cs="Times New Roman"/>
                <w:sz w:val="28"/>
                <w:szCs w:val="28"/>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2625"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Times New Roman"/>
                <w:b/>
                <w:sz w:val="28"/>
                <w:szCs w:val="28"/>
              </w:rPr>
            </w:pPr>
            <w:r>
              <w:rPr>
                <w:rFonts w:hint="eastAsia" w:ascii="新宋体" w:hAnsi="新宋体" w:eastAsia="新宋体" w:cs="Times New Roman"/>
                <w:b/>
                <w:bCs/>
                <w:sz w:val="28"/>
                <w:szCs w:val="28"/>
                <w:lang w:val="en-US" w:eastAsia="zh-CN"/>
              </w:rPr>
              <w:t>服务</w:t>
            </w:r>
            <w:r>
              <w:rPr>
                <w:rFonts w:hint="eastAsia" w:ascii="新宋体" w:hAnsi="新宋体" w:eastAsia="新宋体" w:cs="Times New Roman"/>
                <w:b/>
                <w:bCs/>
                <w:sz w:val="28"/>
                <w:szCs w:val="28"/>
              </w:rPr>
              <w:t>期</w:t>
            </w:r>
          </w:p>
        </w:tc>
        <w:tc>
          <w:tcPr>
            <w:tcW w:w="6480" w:type="dxa"/>
            <w:tcBorders>
              <w:top w:val="single" w:color="auto" w:sz="4" w:space="0"/>
              <w:left w:val="single" w:color="auto" w:sz="4" w:space="0"/>
              <w:bottom w:val="single" w:color="auto" w:sz="4" w:space="0"/>
              <w:right w:val="single" w:color="auto" w:sz="4" w:space="0"/>
            </w:tcBorders>
            <w:vAlign w:val="center"/>
          </w:tcPr>
          <w:p>
            <w:pPr>
              <w:snapToGrid w:val="0"/>
              <w:rPr>
                <w:rFonts w:ascii="新宋体" w:hAnsi="新宋体" w:eastAsia="新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9105"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ascii="新宋体" w:hAnsi="新宋体" w:eastAsia="新宋体" w:cs="Times New Roman"/>
                <w:b/>
                <w:bCs/>
                <w:sz w:val="28"/>
                <w:szCs w:val="28"/>
              </w:rPr>
            </w:pPr>
            <w:r>
              <w:rPr>
                <w:rFonts w:hint="eastAsia" w:ascii="新宋体" w:hAnsi="新宋体" w:eastAsia="新宋体" w:cs="Times New Roman"/>
                <w:b/>
                <w:bCs/>
                <w:sz w:val="28"/>
                <w:szCs w:val="28"/>
              </w:rPr>
              <w:t>备注说明：</w:t>
            </w:r>
            <w:r>
              <w:rPr>
                <w:rFonts w:ascii="新宋体" w:hAnsi="新宋体" w:eastAsia="新宋体" w:cs="Times New Roman"/>
                <w:b/>
                <w:bCs/>
                <w:sz w:val="28"/>
                <w:szCs w:val="28"/>
              </w:rPr>
              <w:t xml:space="preserve"> </w:t>
            </w:r>
          </w:p>
        </w:tc>
      </w:tr>
    </w:tbl>
    <w:p>
      <w:pPr>
        <w:adjustRightInd w:val="0"/>
        <w:snapToGrid w:val="0"/>
        <w:spacing w:line="360" w:lineRule="auto"/>
        <w:rPr>
          <w:rFonts w:ascii="Arial" w:hAnsi="Arial" w:eastAsia="宋体" w:cs="Times New Roman"/>
          <w:b/>
          <w:bCs/>
          <w:color w:val="000000"/>
          <w:sz w:val="24"/>
          <w:szCs w:val="28"/>
        </w:rPr>
      </w:pPr>
      <w:r>
        <w:rPr>
          <w:rFonts w:hint="eastAsia" w:ascii="Arial" w:hAnsi="Arial" w:eastAsia="宋体" w:cs="Times New Roman"/>
          <w:b/>
          <w:bCs/>
          <w:color w:val="000000"/>
          <w:sz w:val="24"/>
          <w:szCs w:val="28"/>
        </w:rPr>
        <w:t>注：</w:t>
      </w:r>
    </w:p>
    <w:p>
      <w:pPr>
        <w:adjustRightInd w:val="0"/>
        <w:snapToGrid w:val="0"/>
        <w:spacing w:line="360" w:lineRule="auto"/>
        <w:ind w:firstLine="482" w:firstLineChars="200"/>
        <w:rPr>
          <w:rFonts w:ascii="Arial" w:hAnsi="Arial" w:eastAsia="宋体" w:cs="Times New Roman"/>
          <w:color w:val="000000"/>
          <w:sz w:val="24"/>
          <w:szCs w:val="20"/>
        </w:rPr>
      </w:pPr>
      <w:r>
        <w:rPr>
          <w:rFonts w:hint="eastAsia" w:ascii="Arial" w:hAnsi="Arial" w:eastAsia="宋体" w:cs="Times New Roman"/>
          <w:b/>
          <w:bCs/>
          <w:color w:val="000000"/>
          <w:sz w:val="24"/>
          <w:szCs w:val="28"/>
        </w:rPr>
        <w:t>1、本表内容根据</w:t>
      </w:r>
      <w:r>
        <w:rPr>
          <w:rFonts w:hint="eastAsia" w:ascii="Arial" w:hAnsi="Arial" w:eastAsia="宋体" w:cs="Times New Roman"/>
          <w:b/>
          <w:bCs/>
          <w:color w:val="000000"/>
          <w:sz w:val="24"/>
          <w:szCs w:val="28"/>
          <w:lang w:val="en-US" w:eastAsia="zh-CN"/>
        </w:rPr>
        <w:t>询价</w:t>
      </w:r>
      <w:r>
        <w:rPr>
          <w:rFonts w:hint="eastAsia" w:ascii="Arial" w:hAnsi="Arial" w:eastAsia="宋体" w:cs="Times New Roman"/>
          <w:b/>
          <w:bCs/>
          <w:color w:val="000000"/>
          <w:sz w:val="24"/>
          <w:szCs w:val="28"/>
        </w:rPr>
        <w:t>要求包括了</w:t>
      </w:r>
      <w:r>
        <w:rPr>
          <w:rFonts w:hint="eastAsia" w:ascii="Arial" w:hAnsi="Arial" w:eastAsia="宋体" w:cs="Times New Roman"/>
          <w:b/>
          <w:bCs/>
          <w:color w:val="000000"/>
          <w:sz w:val="24"/>
          <w:szCs w:val="28"/>
          <w:lang w:val="en-US" w:eastAsia="zh-CN"/>
        </w:rPr>
        <w:t>采购需求内服务要求</w:t>
      </w:r>
      <w:r>
        <w:rPr>
          <w:rFonts w:hint="eastAsia" w:ascii="Arial" w:hAnsi="Arial" w:eastAsia="宋体" w:cs="Times New Roman"/>
          <w:b/>
          <w:bCs/>
          <w:color w:val="000000"/>
          <w:sz w:val="24"/>
          <w:szCs w:val="28"/>
        </w:rPr>
        <w:t>及其附件售后服务保障等所有费用。</w:t>
      </w:r>
    </w:p>
    <w:p>
      <w:pPr>
        <w:adjustRightInd w:val="0"/>
        <w:snapToGrid w:val="0"/>
        <w:spacing w:line="360" w:lineRule="auto"/>
        <w:ind w:firstLine="482" w:firstLineChars="200"/>
        <w:rPr>
          <w:rFonts w:ascii="Arial" w:hAnsi="Arial" w:eastAsia="宋体" w:cs="Times New Roman"/>
          <w:b/>
          <w:bCs/>
          <w:color w:val="000000"/>
          <w:sz w:val="24"/>
          <w:szCs w:val="28"/>
        </w:rPr>
      </w:pPr>
      <w:r>
        <w:rPr>
          <w:rFonts w:hint="eastAsia" w:ascii="Arial" w:hAnsi="Arial" w:eastAsia="宋体" w:cs="Times New Roman"/>
          <w:b/>
          <w:bCs/>
          <w:color w:val="000000"/>
          <w:sz w:val="24"/>
          <w:szCs w:val="28"/>
        </w:rPr>
        <w:t>2、特殊事项在备注中注明。</w:t>
      </w:r>
    </w:p>
    <w:p>
      <w:pPr>
        <w:widowControl/>
        <w:tabs>
          <w:tab w:val="left" w:pos="0"/>
        </w:tabs>
        <w:spacing w:before="100" w:beforeAutospacing="1" w:after="100" w:afterAutospacing="1" w:line="500" w:lineRule="exact"/>
        <w:rPr>
          <w:rFonts w:ascii="华文仿宋" w:hAnsi="华文仿宋" w:eastAsia="华文仿宋" w:cs="宋体"/>
          <w:b/>
          <w:kern w:val="0"/>
          <w:sz w:val="28"/>
          <w:szCs w:val="28"/>
        </w:rPr>
      </w:pPr>
    </w:p>
    <w:p>
      <w:pPr>
        <w:widowControl/>
        <w:tabs>
          <w:tab w:val="left" w:pos="0"/>
        </w:tabs>
        <w:spacing w:before="100" w:beforeAutospacing="1" w:after="100" w:afterAutospacing="1" w:line="500" w:lineRule="exact"/>
        <w:rPr>
          <w:rFonts w:ascii="华文仿宋" w:hAnsi="华文仿宋" w:eastAsia="华文仿宋" w:cs="宋体"/>
          <w:b/>
          <w:kern w:val="0"/>
          <w:sz w:val="28"/>
          <w:szCs w:val="28"/>
        </w:rPr>
      </w:pPr>
      <w:r>
        <w:rPr>
          <w:rFonts w:hint="eastAsia" w:ascii="华文仿宋" w:hAnsi="华文仿宋" w:eastAsia="华文仿宋" w:cs="宋体"/>
          <w:b/>
          <w:kern w:val="0"/>
          <w:sz w:val="28"/>
          <w:szCs w:val="28"/>
        </w:rPr>
        <w:t>供应商盖章：             法定代表人或其委托代理人签字：</w:t>
      </w:r>
    </w:p>
    <w:p>
      <w:pPr>
        <w:widowControl/>
        <w:tabs>
          <w:tab w:val="left" w:pos="0"/>
        </w:tabs>
        <w:spacing w:before="100" w:beforeAutospacing="1" w:after="100" w:afterAutospacing="1" w:line="500" w:lineRule="exact"/>
        <w:ind w:firstLine="631" w:firstLineChars="225"/>
        <w:jc w:val="center"/>
        <w:rPr>
          <w:rFonts w:ascii="华文仿宋" w:hAnsi="华文仿宋" w:eastAsia="华文仿宋" w:cs="宋体"/>
          <w:b/>
          <w:kern w:val="0"/>
          <w:sz w:val="28"/>
          <w:szCs w:val="28"/>
        </w:rPr>
      </w:pPr>
      <w:r>
        <w:rPr>
          <w:rFonts w:hint="eastAsia" w:ascii="华文仿宋" w:hAnsi="华文仿宋" w:eastAsia="华文仿宋" w:cs="宋体"/>
          <w:b/>
          <w:kern w:val="0"/>
          <w:sz w:val="28"/>
          <w:szCs w:val="28"/>
        </w:rPr>
        <w:t xml:space="preserve">                                年  月  日</w:t>
      </w:r>
    </w:p>
    <w:p>
      <w:pPr>
        <w:spacing w:line="360" w:lineRule="auto"/>
        <w:ind w:right="-20"/>
        <w:rPr>
          <w:rFonts w:ascii="仿宋" w:hAnsi="仿宋" w:eastAsia="仿宋"/>
          <w:b/>
          <w:bCs/>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b/>
          <w:bCs/>
          <w:sz w:val="36"/>
          <w:szCs w:val="44"/>
        </w:rPr>
      </w:pPr>
      <w:r>
        <w:rPr>
          <w:rFonts w:hint="eastAsia"/>
          <w:b/>
          <w:bCs/>
          <w:sz w:val="36"/>
          <w:szCs w:val="44"/>
        </w:rPr>
        <w:t>三、法定代表人授权委托书</w:t>
      </w:r>
    </w:p>
    <w:p>
      <w:pPr>
        <w:jc w:val="center"/>
        <w:rPr>
          <w:rFonts w:ascii="宋体" w:hAnsi="宋体" w:eastAsia="宋体" w:cs="宋体"/>
          <w:sz w:val="24"/>
        </w:rPr>
      </w:pPr>
      <w:r>
        <w:rPr>
          <w:rFonts w:hint="eastAsia" w:ascii="宋体" w:hAnsi="宋体" w:eastAsia="宋体" w:cs="宋体"/>
          <w:sz w:val="24"/>
        </w:rPr>
        <w:t>(适用于有委托代理人的情况)</w:t>
      </w:r>
    </w:p>
    <w:p>
      <w:pPr>
        <w:tabs>
          <w:tab w:val="left" w:pos="0"/>
        </w:tabs>
        <w:adjustRightInd w:val="0"/>
        <w:snapToGrid w:val="0"/>
        <w:spacing w:line="360" w:lineRule="auto"/>
        <w:ind w:firstLine="632" w:firstLineChars="225"/>
        <w:jc w:val="center"/>
        <w:rPr>
          <w:rFonts w:ascii="仿宋" w:hAnsi="仿宋" w:eastAsia="仿宋"/>
          <w:b/>
          <w:sz w:val="28"/>
          <w:szCs w:val="28"/>
        </w:rPr>
      </w:pPr>
    </w:p>
    <w:p>
      <w:pPr>
        <w:pStyle w:val="12"/>
        <w:ind w:firstLine="0" w:firstLineChars="0"/>
        <w:rPr>
          <w:rFonts w:ascii="宋体" w:hAnsi="宋体" w:eastAsia="宋体" w:cs="宋体"/>
          <w:sz w:val="24"/>
        </w:rPr>
      </w:pPr>
      <w:r>
        <w:rPr>
          <w:rFonts w:hint="eastAsia" w:ascii="宋体" w:hAnsi="宋体" w:eastAsia="宋体" w:cs="宋体"/>
          <w:sz w:val="24"/>
          <w:u w:val="single"/>
        </w:rPr>
        <w:t xml:space="preserve">           （采购人名称）：</w:t>
      </w:r>
    </w:p>
    <w:p>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 xml:space="preserve">（姓名）系 </w:t>
      </w:r>
      <w:r>
        <w:rPr>
          <w:rFonts w:hint="eastAsia" w:ascii="宋体" w:hAnsi="宋体" w:eastAsia="宋体" w:cs="宋体"/>
          <w:sz w:val="24"/>
          <w:u w:val="single"/>
        </w:rPr>
        <w:t xml:space="preserve">        （供应商名称）</w:t>
      </w:r>
      <w:r>
        <w:rPr>
          <w:rFonts w:hint="eastAsia" w:ascii="宋体" w:hAnsi="宋体" w:eastAsia="宋体" w:cs="宋体"/>
          <w:sz w:val="24"/>
        </w:rPr>
        <w:t xml:space="preserve">的法定代表人，现委托 </w:t>
      </w:r>
      <w:r>
        <w:rPr>
          <w:rFonts w:hint="eastAsia" w:ascii="宋体" w:hAnsi="宋体" w:eastAsia="宋体" w:cs="宋体"/>
          <w:sz w:val="24"/>
          <w:u w:val="single"/>
        </w:rPr>
        <w:t xml:space="preserve">            （单位名称）</w:t>
      </w:r>
      <w:r>
        <w:rPr>
          <w:rFonts w:hint="eastAsia" w:ascii="宋体" w:hAnsi="宋体" w:eastAsia="宋体" w:cs="宋体"/>
          <w:sz w:val="24"/>
        </w:rPr>
        <w:t xml:space="preserve"> 的 </w:t>
      </w:r>
      <w:r>
        <w:rPr>
          <w:rFonts w:hint="eastAsia" w:ascii="宋体" w:hAnsi="宋体" w:eastAsia="宋体" w:cs="宋体"/>
          <w:sz w:val="24"/>
          <w:u w:val="single"/>
        </w:rPr>
        <w:t xml:space="preserve">          （姓名） </w:t>
      </w:r>
      <w:r>
        <w:rPr>
          <w:rFonts w:hint="eastAsia" w:ascii="宋体" w:hAnsi="宋体" w:eastAsia="宋体" w:cs="宋体"/>
          <w:sz w:val="24"/>
        </w:rPr>
        <w:t>为我公司的合法代理人，代理人根据授权，以我方名义签署、澄清确认、递交、撤回、修改</w:t>
      </w:r>
      <w:r>
        <w:rPr>
          <w:rFonts w:hint="eastAsia" w:ascii="宋体" w:hAnsi="宋体" w:eastAsia="宋体" w:cs="宋体"/>
          <w:sz w:val="24"/>
          <w:u w:val="single"/>
        </w:rPr>
        <w:t xml:space="preserve">       （项目名称）</w:t>
      </w:r>
      <w:r>
        <w:rPr>
          <w:rFonts w:hint="eastAsia" w:ascii="宋体" w:hAnsi="宋体" w:eastAsia="宋体" w:cs="宋体"/>
          <w:sz w:val="24"/>
        </w:rPr>
        <w:t>询价采购项目资格申请资料、响应文件、签订合同和处理有关事宜，其法律后果由我方承担。</w:t>
      </w:r>
    </w:p>
    <w:p>
      <w:pPr>
        <w:ind w:firstLine="480" w:firstLineChars="200"/>
        <w:rPr>
          <w:rFonts w:ascii="宋体" w:hAnsi="宋体" w:eastAsia="宋体" w:cs="宋体"/>
          <w:sz w:val="24"/>
        </w:rPr>
      </w:pPr>
      <w:r>
        <w:rPr>
          <w:rFonts w:hint="eastAsia" w:ascii="宋体" w:hAnsi="宋体" w:eastAsia="宋体" w:cs="宋体"/>
          <w:sz w:val="24"/>
        </w:rPr>
        <w:t>委托期限:自本委托书签署之起至</w:t>
      </w:r>
      <w:r>
        <w:rPr>
          <w:rFonts w:hint="eastAsia" w:ascii="宋体" w:hAnsi="宋体" w:eastAsia="宋体" w:cs="宋体"/>
          <w:sz w:val="24"/>
          <w:u w:val="single"/>
        </w:rPr>
        <w:t xml:space="preserve">       （项目名称）</w:t>
      </w:r>
      <w:r>
        <w:rPr>
          <w:rFonts w:hint="eastAsia" w:ascii="宋体" w:hAnsi="宋体" w:eastAsia="宋体" w:cs="宋体"/>
          <w:sz w:val="24"/>
        </w:rPr>
        <w:t>询价采购项目签订采购台同之日止。</w:t>
      </w:r>
    </w:p>
    <w:p>
      <w:pPr>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代理人无转委托权。</w:t>
      </w:r>
    </w:p>
    <w:p>
      <w:pPr>
        <w:pStyle w:val="12"/>
        <w:ind w:firstLine="210"/>
      </w:pPr>
    </w:p>
    <w:p>
      <w:pPr>
        <w:rPr>
          <w:rFonts w:ascii="宋体" w:hAnsi="宋体" w:eastAsia="宋体" w:cs="宋体"/>
          <w:sz w:val="24"/>
        </w:rPr>
      </w:pPr>
    </w:p>
    <w:p>
      <w:pPr>
        <w:ind w:firstLine="723" w:firstLineChars="300"/>
        <w:jc w:val="center"/>
        <w:rPr>
          <w:rFonts w:ascii="宋体" w:hAnsi="宋体" w:eastAsia="宋体" w:cs="宋体"/>
          <w:sz w:val="24"/>
        </w:rPr>
      </w:pPr>
      <w:r>
        <w:rPr>
          <w:rFonts w:hint="eastAsia" w:ascii="宋体" w:hAnsi="宋体" w:eastAsia="宋体" w:cs="宋体"/>
          <w:b/>
          <w:bCs/>
          <w:sz w:val="24"/>
        </w:rPr>
        <w:t>附:</w:t>
      </w:r>
      <w:r>
        <w:rPr>
          <w:rFonts w:hint="eastAsia" w:ascii="宋体" w:hAnsi="宋体" w:eastAsia="宋体" w:cs="宋体"/>
          <w:sz w:val="24"/>
        </w:rPr>
        <w:t>法定代表人(单位负责人)身份证复印件及委托代理人身份证复印件</w:t>
      </w:r>
    </w:p>
    <w:p>
      <w:pPr>
        <w:pStyle w:val="12"/>
        <w:ind w:firstLine="210"/>
      </w:pP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供应商：（盖单位章）</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法定代表人(单位负责人):(签字)</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rPr>
          <w:rFonts w:ascii="宋体" w:hAnsi="宋体" w:eastAsia="宋体" w:cs="宋体"/>
          <w:sz w:val="24"/>
        </w:rPr>
      </w:pPr>
      <w:r>
        <w:rPr>
          <w:rFonts w:hint="eastAsia" w:ascii="宋体" w:hAnsi="宋体" w:eastAsia="宋体" w:cs="宋体"/>
          <w:sz w:val="24"/>
        </w:rPr>
        <w:t xml:space="preserve"> </w:t>
      </w:r>
    </w:p>
    <w:p>
      <w:pPr>
        <w:ind w:firstLine="5760" w:firstLineChars="24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5760" w:firstLineChars="2400"/>
        <w:rPr>
          <w:rFonts w:hint="eastAsia" w:ascii="宋体" w:hAnsi="宋体" w:eastAsia="宋体" w:cs="宋体"/>
          <w:sz w:val="24"/>
        </w:rPr>
      </w:pPr>
    </w:p>
    <w:p>
      <w:pPr>
        <w:ind w:firstLine="5760" w:firstLineChars="2400"/>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Style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D1CB"/>
    <w:multiLevelType w:val="singleLevel"/>
    <w:tmpl w:val="8AF2D1CB"/>
    <w:lvl w:ilvl="0" w:tentative="0">
      <w:start w:val="1"/>
      <w:numFmt w:val="chineseCounting"/>
      <w:suff w:val="nothing"/>
      <w:lvlText w:val="（%1）"/>
      <w:lvlJc w:val="left"/>
      <w:pPr>
        <w:ind w:left="0" w:firstLine="420"/>
      </w:pPr>
      <w:rPr>
        <w:rFonts w:hint="eastAsia"/>
      </w:rPr>
    </w:lvl>
  </w:abstractNum>
  <w:abstractNum w:abstractNumId="1">
    <w:nsid w:val="AC9E73FB"/>
    <w:multiLevelType w:val="singleLevel"/>
    <w:tmpl w:val="AC9E73FB"/>
    <w:lvl w:ilvl="0" w:tentative="0">
      <w:start w:val="1"/>
      <w:numFmt w:val="chineseCounting"/>
      <w:suff w:val="nothing"/>
      <w:lvlText w:val="（%1）"/>
      <w:lvlJc w:val="left"/>
      <w:pPr>
        <w:ind w:left="0" w:firstLine="420"/>
      </w:pPr>
      <w:rPr>
        <w:rFonts w:hint="eastAsia"/>
      </w:rPr>
    </w:lvl>
  </w:abstractNum>
  <w:abstractNum w:abstractNumId="2">
    <w:nsid w:val="B8597D96"/>
    <w:multiLevelType w:val="singleLevel"/>
    <w:tmpl w:val="B8597D96"/>
    <w:lvl w:ilvl="0" w:tentative="0">
      <w:start w:val="1"/>
      <w:numFmt w:val="decimal"/>
      <w:suff w:val="nothing"/>
      <w:lvlText w:val="（%1）"/>
      <w:lvlJc w:val="left"/>
    </w:lvl>
  </w:abstractNum>
  <w:abstractNum w:abstractNumId="3">
    <w:nsid w:val="1522993E"/>
    <w:multiLevelType w:val="singleLevel"/>
    <w:tmpl w:val="1522993E"/>
    <w:lvl w:ilvl="0" w:tentative="0">
      <w:start w:val="2"/>
      <w:numFmt w:val="chineseCounting"/>
      <w:suff w:val="nothing"/>
      <w:lvlText w:val="%1、"/>
      <w:lvlJc w:val="left"/>
      <w:rPr>
        <w:rFonts w:hint="eastAsia"/>
      </w:rPr>
    </w:lvl>
  </w:abstractNum>
  <w:abstractNum w:abstractNumId="4">
    <w:nsid w:val="60FA0D02"/>
    <w:multiLevelType w:val="singleLevel"/>
    <w:tmpl w:val="60FA0D02"/>
    <w:lvl w:ilvl="0" w:tentative="0">
      <w:start w:val="1"/>
      <w:numFmt w:val="chineseCounting"/>
      <w:suff w:val="nothing"/>
      <w:lvlText w:val="%1、"/>
      <w:lvlJc w:val="left"/>
      <w:rPr>
        <w:rFonts w:hint="eastAsia"/>
      </w:rPr>
    </w:lvl>
  </w:abstractNum>
  <w:abstractNum w:abstractNumId="5">
    <w:nsid w:val="7970B4A1"/>
    <w:multiLevelType w:val="singleLevel"/>
    <w:tmpl w:val="7970B4A1"/>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A2ODlhMGQ1OTc4YmZmMzc2NTVhMjMwYzJmYmE2MWMifQ=="/>
  </w:docVars>
  <w:rsids>
    <w:rsidRoot w:val="1D033B91"/>
    <w:rsid w:val="0008081F"/>
    <w:rsid w:val="000D7FB9"/>
    <w:rsid w:val="00130EDD"/>
    <w:rsid w:val="002870A6"/>
    <w:rsid w:val="00441874"/>
    <w:rsid w:val="005B2D53"/>
    <w:rsid w:val="0061419B"/>
    <w:rsid w:val="00645AE9"/>
    <w:rsid w:val="007421EE"/>
    <w:rsid w:val="007A411F"/>
    <w:rsid w:val="00880A35"/>
    <w:rsid w:val="00A66CEC"/>
    <w:rsid w:val="00AE5177"/>
    <w:rsid w:val="00B10CA7"/>
    <w:rsid w:val="00B4738B"/>
    <w:rsid w:val="00B92B1F"/>
    <w:rsid w:val="00B960B4"/>
    <w:rsid w:val="00D37554"/>
    <w:rsid w:val="00E91BFA"/>
    <w:rsid w:val="00EB589F"/>
    <w:rsid w:val="00F41A9A"/>
    <w:rsid w:val="00FB7E26"/>
    <w:rsid w:val="01203FAE"/>
    <w:rsid w:val="03757F0C"/>
    <w:rsid w:val="05023811"/>
    <w:rsid w:val="052D63BD"/>
    <w:rsid w:val="06D1606D"/>
    <w:rsid w:val="07CD11BB"/>
    <w:rsid w:val="08C02B55"/>
    <w:rsid w:val="0C7F2CF4"/>
    <w:rsid w:val="0D9F2ED8"/>
    <w:rsid w:val="10DE39EE"/>
    <w:rsid w:val="121B0DFE"/>
    <w:rsid w:val="14D07170"/>
    <w:rsid w:val="16134B62"/>
    <w:rsid w:val="18386835"/>
    <w:rsid w:val="1D033B91"/>
    <w:rsid w:val="1DDA3BA8"/>
    <w:rsid w:val="1EE44D4E"/>
    <w:rsid w:val="23BE0187"/>
    <w:rsid w:val="2712505F"/>
    <w:rsid w:val="2A6F58D2"/>
    <w:rsid w:val="32A83AB1"/>
    <w:rsid w:val="33B2562A"/>
    <w:rsid w:val="35F1242E"/>
    <w:rsid w:val="36D82EBE"/>
    <w:rsid w:val="386C5B41"/>
    <w:rsid w:val="389F5471"/>
    <w:rsid w:val="3D1A5975"/>
    <w:rsid w:val="3EC903EB"/>
    <w:rsid w:val="3F721A98"/>
    <w:rsid w:val="40D65DEC"/>
    <w:rsid w:val="41A96E71"/>
    <w:rsid w:val="48247721"/>
    <w:rsid w:val="499246BC"/>
    <w:rsid w:val="49B73013"/>
    <w:rsid w:val="4B6D0F55"/>
    <w:rsid w:val="4D330508"/>
    <w:rsid w:val="51861AC3"/>
    <w:rsid w:val="56CB1599"/>
    <w:rsid w:val="5BB92487"/>
    <w:rsid w:val="62954DC9"/>
    <w:rsid w:val="63752A6C"/>
    <w:rsid w:val="65515A45"/>
    <w:rsid w:val="65924617"/>
    <w:rsid w:val="68BE670A"/>
    <w:rsid w:val="69B31FE7"/>
    <w:rsid w:val="6ECA447F"/>
    <w:rsid w:val="6F38293B"/>
    <w:rsid w:val="6F385CDC"/>
    <w:rsid w:val="706D2B19"/>
    <w:rsid w:val="731E6B60"/>
    <w:rsid w:val="754445AB"/>
    <w:rsid w:val="7809064A"/>
    <w:rsid w:val="783B7F8D"/>
    <w:rsid w:val="79F87DCB"/>
    <w:rsid w:val="7AC8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pPr>
    <w:rPr>
      <w:rFonts w:ascii="Times New Roman" w:hAnsi="Times New Roman" w:eastAsia="宋体" w:cs="Times New Roman"/>
      <w:kern w:val="0"/>
      <w:szCs w:val="20"/>
    </w:rPr>
  </w:style>
  <w:style w:type="paragraph" w:styleId="3">
    <w:name w:val="Body Text Indent"/>
    <w:basedOn w:val="1"/>
    <w:qFormat/>
    <w:uiPriority w:val="0"/>
    <w:pPr>
      <w:ind w:firstLine="600" w:firstLineChars="200"/>
    </w:pPr>
    <w:rPr>
      <w:sz w:val="30"/>
      <w:szCs w:val="30"/>
    </w:rPr>
  </w:style>
  <w:style w:type="paragraph" w:styleId="7">
    <w:name w:val="annotation text"/>
    <w:basedOn w:val="1"/>
    <w:qFormat/>
    <w:uiPriority w:val="0"/>
    <w:pPr>
      <w:jc w:val="left"/>
    </w:pPr>
  </w:style>
  <w:style w:type="paragraph" w:styleId="8">
    <w:name w:val="Body Text"/>
    <w:basedOn w:val="1"/>
    <w:link w:val="19"/>
    <w:qFormat/>
    <w:uiPriority w:val="0"/>
    <w:pPr>
      <w:spacing w:after="120"/>
    </w:pPr>
  </w:style>
  <w:style w:type="paragraph" w:styleId="9">
    <w:name w:val="Balloon Text"/>
    <w:basedOn w:val="1"/>
    <w:link w:val="18"/>
    <w:qFormat/>
    <w:uiPriority w:val="0"/>
    <w:rPr>
      <w:sz w:val="18"/>
      <w:szCs w:val="18"/>
    </w:rPr>
  </w:style>
  <w:style w:type="paragraph" w:styleId="10">
    <w:name w:val="footer"/>
    <w:basedOn w:val="1"/>
    <w:semiHidden/>
    <w:unhideWhenUsed/>
    <w:qFormat/>
    <w:uiPriority w:val="99"/>
    <w:pPr>
      <w:tabs>
        <w:tab w:val="center" w:pos="4153"/>
        <w:tab w:val="right" w:pos="8306"/>
      </w:tabs>
      <w:snapToGrid w:val="0"/>
      <w:jc w:val="left"/>
    </w:pPr>
    <w:rPr>
      <w:sz w:val="18"/>
      <w:szCs w:val="18"/>
    </w:rPr>
  </w:style>
  <w:style w:type="paragraph" w:styleId="11">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1"/>
    <w:next w:val="1"/>
    <w:unhideWhenUsed/>
    <w:qFormat/>
    <w:uiPriority w:val="99"/>
    <w:pPr>
      <w:ind w:firstLine="420" w:firstLineChars="1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NormalCharacter"/>
    <w:qFormat/>
    <w:uiPriority w:val="0"/>
  </w:style>
  <w:style w:type="character" w:customStyle="1" w:styleId="18">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19">
    <w:name w:val="正文文本 Char"/>
    <w:basedOn w:val="15"/>
    <w:link w:val="8"/>
    <w:qFormat/>
    <w:uiPriority w:val="0"/>
    <w:rPr>
      <w:rFonts w:asciiTheme="minorHAnsi" w:hAnsiTheme="minorHAnsi" w:eastAsiaTheme="minorEastAsia" w:cstheme="minorBidi"/>
      <w:kern w:val="2"/>
      <w:sz w:val="21"/>
      <w:szCs w:val="24"/>
    </w:rPr>
  </w:style>
  <w:style w:type="paragraph" w:customStyle="1" w:styleId="20">
    <w:name w:val="Char Char Char Char Char Char Char1 Char"/>
    <w:basedOn w:val="1"/>
    <w:qFormat/>
    <w:uiPriority w:val="0"/>
    <w:rPr>
      <w:rFonts w:ascii="Tahoma" w:hAnsi="Tahoma" w:eastAsia="宋体" w:cs="Times New Roman"/>
      <w:sz w:val="24"/>
      <w:szCs w:val="20"/>
    </w:rPr>
  </w:style>
  <w:style w:type="paragraph" w:styleId="21">
    <w:name w:val="List Paragraph"/>
    <w:basedOn w:val="1"/>
    <w:qFormat/>
    <w:uiPriority w:val="1"/>
    <w:pPr>
      <w:ind w:firstLine="420" w:firstLineChars="200"/>
    </w:pPr>
    <w:rPr>
      <w:rFonts w:ascii="Calibri" w:hAnsi="Calibri" w:eastAsia="宋体" w:cs="Times New Roman"/>
      <w:szCs w:val="22"/>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6542</Words>
  <Characters>6920</Characters>
  <Lines>69</Lines>
  <Paragraphs>19</Paragraphs>
  <TotalTime>2</TotalTime>
  <ScaleCrop>false</ScaleCrop>
  <LinksUpToDate>false</LinksUpToDate>
  <CharactersWithSpaces>8170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2021-11-02T13:25:00Z</dcterms:created>
  <dc:creator>sj</dc:creator>
  <cp:lastModifiedBy>WPS_1645589182</cp:lastModifiedBy>
  <cp:lastPrinted>2022-08-02T09:49:00Z</cp:lastPrinted>
  <dcterms:modified xsi:type="dcterms:W3CDTF">2023-06-29T08:52:58Z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122D19F471B3414883B307D53FE7E33A</vt:lpwstr>
  </property>
</Properties>
</file>